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E0" w:rsidRPr="0016150F" w:rsidRDefault="00E954E0" w:rsidP="00E954E0">
      <w:pPr>
        <w:tabs>
          <w:tab w:val="center" w:pos="4674"/>
        </w:tabs>
        <w:spacing w:after="0" w:line="240" w:lineRule="auto"/>
        <w:jc w:val="center"/>
        <w:rPr>
          <w:rFonts w:ascii="Arial" w:hAnsi="Arial" w:cs="Arial"/>
          <w:bCs/>
          <w:color w:val="000000" w:themeColor="text1"/>
          <w:sz w:val="24"/>
          <w:szCs w:val="24"/>
        </w:rPr>
      </w:pPr>
      <w:r w:rsidRPr="0016150F">
        <w:rPr>
          <w:rFonts w:ascii="Arial" w:hAnsi="Arial" w:cs="Arial"/>
          <w:bCs/>
          <w:color w:val="000000" w:themeColor="text1"/>
          <w:sz w:val="24"/>
          <w:szCs w:val="24"/>
        </w:rPr>
        <w:t>КРАСНОЯРСКИЙ КРАЙ СУХОБУЗИМСКИЙ РАЙОН</w:t>
      </w:r>
    </w:p>
    <w:p w:rsidR="00E954E0" w:rsidRPr="0016150F" w:rsidRDefault="00E954E0" w:rsidP="00E954E0">
      <w:pPr>
        <w:spacing w:after="0" w:line="240" w:lineRule="auto"/>
        <w:jc w:val="center"/>
        <w:rPr>
          <w:rFonts w:ascii="Arial" w:hAnsi="Arial" w:cs="Arial"/>
          <w:bCs/>
          <w:color w:val="000000" w:themeColor="text1"/>
          <w:sz w:val="24"/>
          <w:szCs w:val="24"/>
        </w:rPr>
      </w:pPr>
      <w:r w:rsidRPr="0016150F">
        <w:rPr>
          <w:rFonts w:ascii="Arial" w:hAnsi="Arial" w:cs="Arial"/>
          <w:bCs/>
          <w:color w:val="000000" w:themeColor="text1"/>
          <w:sz w:val="24"/>
          <w:szCs w:val="24"/>
        </w:rPr>
        <w:t>АДМИНИСТРАЦИЯ БОРСКОГО СЕЛЬСОВЕТА</w:t>
      </w:r>
    </w:p>
    <w:p w:rsidR="00E954E0" w:rsidRPr="0016150F" w:rsidRDefault="00E954E0" w:rsidP="0016150F">
      <w:pPr>
        <w:spacing w:after="0" w:line="240" w:lineRule="auto"/>
        <w:rPr>
          <w:rFonts w:ascii="Arial" w:hAnsi="Arial" w:cs="Arial"/>
          <w:bCs/>
          <w:color w:val="000000" w:themeColor="text1"/>
          <w:sz w:val="24"/>
          <w:szCs w:val="24"/>
        </w:rPr>
      </w:pPr>
    </w:p>
    <w:p w:rsidR="00E954E0" w:rsidRPr="0016150F" w:rsidRDefault="00E954E0" w:rsidP="00E954E0">
      <w:pPr>
        <w:spacing w:after="0" w:line="240" w:lineRule="auto"/>
        <w:jc w:val="center"/>
        <w:rPr>
          <w:rFonts w:ascii="Arial" w:hAnsi="Arial" w:cs="Arial"/>
          <w:bCs/>
          <w:color w:val="000000" w:themeColor="text1"/>
          <w:sz w:val="24"/>
          <w:szCs w:val="24"/>
        </w:rPr>
      </w:pPr>
      <w:r w:rsidRPr="0016150F">
        <w:rPr>
          <w:rFonts w:ascii="Arial" w:hAnsi="Arial" w:cs="Arial"/>
          <w:bCs/>
          <w:color w:val="000000" w:themeColor="text1"/>
          <w:sz w:val="24"/>
          <w:szCs w:val="24"/>
        </w:rPr>
        <w:t>ПОСТАНОВЛЕНИЕ</w:t>
      </w:r>
    </w:p>
    <w:p w:rsidR="00E954E0" w:rsidRPr="0016150F" w:rsidRDefault="00E954E0" w:rsidP="00E954E0">
      <w:pPr>
        <w:spacing w:after="0" w:line="240" w:lineRule="auto"/>
        <w:rPr>
          <w:rFonts w:ascii="Arial" w:hAnsi="Arial" w:cs="Arial"/>
          <w:color w:val="000000" w:themeColor="text1"/>
          <w:sz w:val="24"/>
          <w:szCs w:val="24"/>
        </w:rPr>
      </w:pPr>
    </w:p>
    <w:p w:rsidR="00A54174" w:rsidRPr="0016150F" w:rsidRDefault="0005185E" w:rsidP="00B64A6B">
      <w:pPr>
        <w:spacing w:after="0" w:line="240" w:lineRule="auto"/>
        <w:jc w:val="both"/>
        <w:rPr>
          <w:rFonts w:ascii="Arial" w:hAnsi="Arial" w:cs="Arial"/>
          <w:color w:val="000000" w:themeColor="text1"/>
          <w:sz w:val="24"/>
          <w:szCs w:val="24"/>
        </w:rPr>
      </w:pPr>
      <w:r w:rsidRPr="0016150F">
        <w:rPr>
          <w:rFonts w:ascii="Arial" w:hAnsi="Arial" w:cs="Arial"/>
          <w:color w:val="000000" w:themeColor="text1"/>
          <w:sz w:val="24"/>
          <w:szCs w:val="24"/>
        </w:rPr>
        <w:t>03.04.2023</w:t>
      </w:r>
      <w:r w:rsidR="0016150F">
        <w:rPr>
          <w:rFonts w:ascii="Arial" w:hAnsi="Arial" w:cs="Arial"/>
          <w:color w:val="000000" w:themeColor="text1"/>
          <w:sz w:val="24"/>
          <w:szCs w:val="24"/>
        </w:rPr>
        <w:t xml:space="preserve">               </w:t>
      </w:r>
      <w:r w:rsidR="001714D6" w:rsidRPr="0016150F">
        <w:rPr>
          <w:rFonts w:ascii="Arial" w:hAnsi="Arial" w:cs="Arial"/>
          <w:color w:val="000000" w:themeColor="text1"/>
          <w:sz w:val="24"/>
          <w:szCs w:val="24"/>
        </w:rPr>
        <w:t xml:space="preserve">                   </w:t>
      </w:r>
      <w:r w:rsidR="0016150F">
        <w:rPr>
          <w:rFonts w:ascii="Arial" w:hAnsi="Arial" w:cs="Arial"/>
          <w:color w:val="000000" w:themeColor="text1"/>
          <w:sz w:val="24"/>
          <w:szCs w:val="24"/>
        </w:rPr>
        <w:t xml:space="preserve">   </w:t>
      </w:r>
      <w:r w:rsidR="001714D6" w:rsidRPr="0016150F">
        <w:rPr>
          <w:rFonts w:ascii="Arial" w:hAnsi="Arial" w:cs="Arial"/>
          <w:color w:val="000000" w:themeColor="text1"/>
          <w:sz w:val="24"/>
          <w:szCs w:val="24"/>
        </w:rPr>
        <w:t xml:space="preserve">     </w:t>
      </w:r>
      <w:r w:rsidR="003A0CB2" w:rsidRPr="0016150F">
        <w:rPr>
          <w:rFonts w:ascii="Arial" w:hAnsi="Arial" w:cs="Arial"/>
          <w:color w:val="000000" w:themeColor="text1"/>
          <w:sz w:val="24"/>
          <w:szCs w:val="24"/>
        </w:rPr>
        <w:t>с</w:t>
      </w:r>
      <w:r w:rsidR="00E954E0" w:rsidRPr="0016150F">
        <w:rPr>
          <w:rFonts w:ascii="Arial" w:hAnsi="Arial" w:cs="Arial"/>
          <w:color w:val="000000" w:themeColor="text1"/>
          <w:sz w:val="24"/>
          <w:szCs w:val="24"/>
        </w:rPr>
        <w:t xml:space="preserve">. </w:t>
      </w:r>
      <w:r w:rsidR="003A0CB2" w:rsidRPr="0016150F">
        <w:rPr>
          <w:rFonts w:ascii="Arial" w:hAnsi="Arial" w:cs="Arial"/>
          <w:color w:val="000000" w:themeColor="text1"/>
          <w:sz w:val="24"/>
          <w:szCs w:val="24"/>
        </w:rPr>
        <w:t>Атаманово</w:t>
      </w:r>
      <w:r w:rsidR="00E954E0" w:rsidRPr="0016150F">
        <w:rPr>
          <w:rFonts w:ascii="Arial" w:hAnsi="Arial" w:cs="Arial"/>
          <w:color w:val="000000" w:themeColor="text1"/>
          <w:sz w:val="24"/>
          <w:szCs w:val="24"/>
        </w:rPr>
        <w:t xml:space="preserve"> </w:t>
      </w:r>
      <w:r w:rsidR="003A0CB2" w:rsidRPr="0016150F">
        <w:rPr>
          <w:rFonts w:ascii="Arial" w:hAnsi="Arial" w:cs="Arial"/>
          <w:color w:val="000000" w:themeColor="text1"/>
          <w:sz w:val="24"/>
          <w:szCs w:val="24"/>
        </w:rPr>
        <w:t xml:space="preserve">      </w:t>
      </w:r>
      <w:r w:rsidR="0016150F">
        <w:rPr>
          <w:rFonts w:ascii="Arial" w:hAnsi="Arial" w:cs="Arial"/>
          <w:color w:val="000000" w:themeColor="text1"/>
          <w:sz w:val="24"/>
          <w:szCs w:val="24"/>
        </w:rPr>
        <w:t xml:space="preserve">         </w:t>
      </w:r>
      <w:r w:rsidR="003A0CB2" w:rsidRPr="0016150F">
        <w:rPr>
          <w:rFonts w:ascii="Arial" w:hAnsi="Arial" w:cs="Arial"/>
          <w:color w:val="000000" w:themeColor="text1"/>
          <w:sz w:val="24"/>
          <w:szCs w:val="24"/>
        </w:rPr>
        <w:t xml:space="preserve">         </w:t>
      </w:r>
      <w:r w:rsidR="007D4022" w:rsidRPr="0016150F">
        <w:rPr>
          <w:rFonts w:ascii="Arial" w:hAnsi="Arial" w:cs="Arial"/>
          <w:color w:val="000000" w:themeColor="text1"/>
          <w:sz w:val="24"/>
          <w:szCs w:val="24"/>
        </w:rPr>
        <w:t xml:space="preserve">   </w:t>
      </w:r>
      <w:r w:rsidR="001714D6" w:rsidRPr="0016150F">
        <w:rPr>
          <w:rFonts w:ascii="Arial" w:hAnsi="Arial" w:cs="Arial"/>
          <w:color w:val="000000" w:themeColor="text1"/>
          <w:sz w:val="24"/>
          <w:szCs w:val="24"/>
        </w:rPr>
        <w:t xml:space="preserve">                  </w:t>
      </w:r>
      <w:r w:rsidR="00E954E0" w:rsidRPr="0016150F">
        <w:rPr>
          <w:rFonts w:ascii="Arial" w:hAnsi="Arial" w:cs="Arial"/>
          <w:color w:val="000000" w:themeColor="text1"/>
          <w:sz w:val="24"/>
          <w:szCs w:val="24"/>
        </w:rPr>
        <w:t xml:space="preserve"> №</w:t>
      </w:r>
      <w:r w:rsidRPr="0016150F">
        <w:rPr>
          <w:rFonts w:ascii="Arial" w:hAnsi="Arial" w:cs="Arial"/>
          <w:color w:val="000000" w:themeColor="text1"/>
          <w:sz w:val="24"/>
          <w:szCs w:val="24"/>
        </w:rPr>
        <w:t xml:space="preserve"> </w:t>
      </w:r>
      <w:r w:rsidR="007D4022" w:rsidRPr="0016150F">
        <w:rPr>
          <w:rFonts w:ascii="Arial" w:hAnsi="Arial" w:cs="Arial"/>
          <w:color w:val="000000" w:themeColor="text1"/>
          <w:sz w:val="24"/>
          <w:szCs w:val="24"/>
        </w:rPr>
        <w:t>2</w:t>
      </w:r>
      <w:r w:rsidRPr="0016150F">
        <w:rPr>
          <w:rFonts w:ascii="Arial" w:hAnsi="Arial" w:cs="Arial"/>
          <w:color w:val="000000" w:themeColor="text1"/>
          <w:sz w:val="24"/>
          <w:szCs w:val="24"/>
        </w:rPr>
        <w:t>2</w:t>
      </w:r>
      <w:r w:rsidR="007D4022" w:rsidRPr="0016150F">
        <w:rPr>
          <w:rFonts w:ascii="Arial" w:hAnsi="Arial" w:cs="Arial"/>
          <w:color w:val="000000" w:themeColor="text1"/>
          <w:sz w:val="24"/>
          <w:szCs w:val="24"/>
        </w:rPr>
        <w:t>-п</w:t>
      </w:r>
    </w:p>
    <w:p w:rsidR="00B64A6B" w:rsidRPr="0016150F" w:rsidRDefault="00B64A6B" w:rsidP="00B64A6B">
      <w:pPr>
        <w:spacing w:after="0" w:line="240" w:lineRule="auto"/>
        <w:jc w:val="both"/>
        <w:rPr>
          <w:rFonts w:ascii="Arial" w:hAnsi="Arial" w:cs="Arial"/>
          <w:bCs/>
          <w:color w:val="000000" w:themeColor="text1"/>
          <w:sz w:val="24"/>
          <w:szCs w:val="24"/>
        </w:rPr>
      </w:pPr>
    </w:p>
    <w:p w:rsidR="00A54174" w:rsidRPr="0016150F" w:rsidRDefault="00A54174" w:rsidP="0016150F">
      <w:pPr>
        <w:tabs>
          <w:tab w:val="left" w:pos="3119"/>
        </w:tabs>
        <w:spacing w:after="0" w:line="240" w:lineRule="auto"/>
        <w:ind w:firstLine="709"/>
        <w:jc w:val="center"/>
        <w:rPr>
          <w:rFonts w:ascii="Arial" w:hAnsi="Arial" w:cs="Arial"/>
          <w:sz w:val="24"/>
          <w:szCs w:val="24"/>
        </w:rPr>
      </w:pPr>
      <w:r w:rsidRPr="0016150F">
        <w:rPr>
          <w:rFonts w:ascii="Arial" w:hAnsi="Arial" w:cs="Arial"/>
          <w:sz w:val="24"/>
          <w:szCs w:val="24"/>
        </w:rPr>
        <w:t>Об утверждении Программы профилактики рисков причинения вреда (ущерба) охраняемым законом ценностям на 202</w:t>
      </w:r>
      <w:r w:rsidR="0005185E" w:rsidRPr="0016150F">
        <w:rPr>
          <w:rFonts w:ascii="Arial" w:hAnsi="Arial" w:cs="Arial"/>
          <w:sz w:val="24"/>
          <w:szCs w:val="24"/>
        </w:rPr>
        <w:t>3</w:t>
      </w:r>
      <w:r w:rsidRPr="0016150F">
        <w:rPr>
          <w:rFonts w:ascii="Arial" w:hAnsi="Arial" w:cs="Arial"/>
          <w:sz w:val="24"/>
          <w:szCs w:val="24"/>
        </w:rPr>
        <w:t xml:space="preserve"> год в сфере муниципального жилищного </w:t>
      </w:r>
      <w:r w:rsidR="00A004F6" w:rsidRPr="0016150F">
        <w:rPr>
          <w:rFonts w:ascii="Arial" w:hAnsi="Arial" w:cs="Arial"/>
          <w:sz w:val="24"/>
          <w:szCs w:val="24"/>
        </w:rPr>
        <w:t>контроля на</w:t>
      </w:r>
      <w:r w:rsidR="001C3B0E" w:rsidRPr="0016150F">
        <w:rPr>
          <w:rFonts w:ascii="Arial" w:hAnsi="Arial" w:cs="Arial"/>
          <w:sz w:val="24"/>
          <w:szCs w:val="24"/>
        </w:rPr>
        <w:t xml:space="preserve"> </w:t>
      </w:r>
      <w:r w:rsidR="00A004F6" w:rsidRPr="0016150F">
        <w:rPr>
          <w:rFonts w:ascii="Arial" w:hAnsi="Arial" w:cs="Arial"/>
          <w:sz w:val="24"/>
          <w:szCs w:val="24"/>
        </w:rPr>
        <w:t xml:space="preserve">территории </w:t>
      </w:r>
      <w:r w:rsidR="003A0CB2" w:rsidRPr="0016150F">
        <w:rPr>
          <w:rFonts w:ascii="Arial" w:hAnsi="Arial" w:cs="Arial"/>
          <w:sz w:val="24"/>
          <w:szCs w:val="24"/>
        </w:rPr>
        <w:t>Атамановского</w:t>
      </w:r>
      <w:r w:rsidR="00A004F6" w:rsidRPr="0016150F">
        <w:rPr>
          <w:rFonts w:ascii="Arial" w:hAnsi="Arial" w:cs="Arial"/>
          <w:sz w:val="24"/>
          <w:szCs w:val="24"/>
        </w:rPr>
        <w:t xml:space="preserve"> сельсовета Сухобузимского района</w:t>
      </w:r>
      <w:r w:rsidR="00E954E0" w:rsidRPr="0016150F">
        <w:rPr>
          <w:rFonts w:ascii="Arial" w:hAnsi="Arial" w:cs="Arial"/>
          <w:sz w:val="24"/>
          <w:szCs w:val="24"/>
        </w:rPr>
        <w:t xml:space="preserve"> </w:t>
      </w:r>
      <w:r w:rsidR="00C06CE7" w:rsidRPr="0016150F">
        <w:rPr>
          <w:rFonts w:ascii="Arial" w:hAnsi="Arial" w:cs="Arial"/>
          <w:sz w:val="24"/>
          <w:szCs w:val="24"/>
        </w:rPr>
        <w:t>Красноярского края</w:t>
      </w:r>
    </w:p>
    <w:p w:rsidR="002C15B6" w:rsidRPr="0016150F" w:rsidRDefault="002C15B6" w:rsidP="00B64A6B">
      <w:pPr>
        <w:spacing w:after="0" w:line="240" w:lineRule="auto"/>
        <w:ind w:firstLine="709"/>
        <w:jc w:val="both"/>
        <w:rPr>
          <w:rFonts w:ascii="Arial" w:hAnsi="Arial" w:cs="Arial"/>
          <w:sz w:val="24"/>
          <w:szCs w:val="24"/>
        </w:rPr>
      </w:pPr>
    </w:p>
    <w:p w:rsidR="00E954E0" w:rsidRPr="0016150F" w:rsidRDefault="001C3B0E" w:rsidP="00B64A6B">
      <w:pPr>
        <w:spacing w:after="0" w:line="240" w:lineRule="auto"/>
        <w:ind w:firstLine="709"/>
        <w:jc w:val="both"/>
        <w:rPr>
          <w:rFonts w:ascii="Arial" w:hAnsi="Arial" w:cs="Arial"/>
          <w:color w:val="000000" w:themeColor="text1"/>
          <w:sz w:val="24"/>
          <w:szCs w:val="24"/>
        </w:rPr>
      </w:pPr>
      <w:r w:rsidRPr="0016150F">
        <w:rPr>
          <w:rFonts w:ascii="Arial" w:hAnsi="Arial" w:cs="Arial"/>
          <w:sz w:val="24"/>
          <w:szCs w:val="24"/>
        </w:rPr>
        <w:t xml:space="preserve">В соответствии </w:t>
      </w:r>
      <w:r w:rsidR="003A0CB2" w:rsidRPr="0016150F">
        <w:rPr>
          <w:rFonts w:ascii="Arial" w:hAnsi="Arial" w:cs="Arial"/>
          <w:sz w:val="24"/>
          <w:szCs w:val="24"/>
        </w:rPr>
        <w:t>с Постановлением</w:t>
      </w:r>
      <w:r w:rsidR="00A54174" w:rsidRPr="0016150F">
        <w:rPr>
          <w:rFonts w:ascii="Arial" w:hAnsi="Arial" w:cs="Arial"/>
          <w:sz w:val="24"/>
          <w:szCs w:val="24"/>
          <w:shd w:val="clear" w:color="auto" w:fill="FFFFFF"/>
        </w:rPr>
        <w:t> </w:t>
      </w:r>
      <w:r w:rsidR="00A54174" w:rsidRPr="0016150F">
        <w:rPr>
          <w:rStyle w:val="a5"/>
          <w:rFonts w:ascii="Arial" w:hAnsi="Arial" w:cs="Arial"/>
          <w:i w:val="0"/>
          <w:iCs w:val="0"/>
          <w:sz w:val="24"/>
          <w:szCs w:val="24"/>
          <w:shd w:val="clear" w:color="auto" w:fill="FFFFFF"/>
        </w:rPr>
        <w:t>Правительства</w:t>
      </w:r>
      <w:r w:rsidR="00A54174" w:rsidRPr="0016150F">
        <w:rPr>
          <w:rFonts w:ascii="Arial" w:hAnsi="Arial" w:cs="Arial"/>
          <w:sz w:val="24"/>
          <w:szCs w:val="24"/>
          <w:shd w:val="clear" w:color="auto" w:fill="FFFFFF"/>
        </w:rPr>
        <w:t> РФ от 25 июня 2021 г. N </w:t>
      </w:r>
      <w:r w:rsidR="00A54174" w:rsidRPr="0016150F">
        <w:rPr>
          <w:rStyle w:val="a5"/>
          <w:rFonts w:ascii="Arial" w:hAnsi="Arial" w:cs="Arial"/>
          <w:i w:val="0"/>
          <w:iCs w:val="0"/>
          <w:sz w:val="24"/>
          <w:szCs w:val="24"/>
          <w:shd w:val="clear" w:color="auto" w:fill="FFFFFF"/>
        </w:rPr>
        <w:t>990</w:t>
      </w:r>
      <w:r w:rsidR="00A54174" w:rsidRPr="0016150F">
        <w:rPr>
          <w:rFonts w:ascii="Arial" w:hAnsi="Arial" w:cs="Arial"/>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A004F6" w:rsidRPr="0016150F">
        <w:rPr>
          <w:rFonts w:ascii="Arial" w:hAnsi="Arial" w:cs="Arial"/>
          <w:sz w:val="24"/>
          <w:szCs w:val="24"/>
          <w:shd w:val="clear" w:color="auto" w:fill="FFFFFF"/>
        </w:rPr>
        <w:t xml:space="preserve">», </w:t>
      </w:r>
      <w:r w:rsidR="00E954E0" w:rsidRPr="0016150F">
        <w:rPr>
          <w:rFonts w:ascii="Arial" w:hAnsi="Arial" w:cs="Arial"/>
          <w:color w:val="000000" w:themeColor="text1"/>
          <w:sz w:val="24"/>
          <w:szCs w:val="24"/>
          <w:shd w:val="clear" w:color="auto" w:fill="FFFFFF"/>
        </w:rPr>
        <w:t xml:space="preserve">руководствуясь </w:t>
      </w:r>
      <w:r w:rsidR="003A0CB2" w:rsidRPr="0016150F">
        <w:rPr>
          <w:rFonts w:ascii="Arial" w:hAnsi="Arial" w:cs="Arial"/>
          <w:color w:val="000000" w:themeColor="text1"/>
          <w:sz w:val="24"/>
          <w:szCs w:val="24"/>
          <w:shd w:val="clear" w:color="auto" w:fill="FFFFFF"/>
        </w:rPr>
        <w:t>Уставом</w:t>
      </w:r>
      <w:r w:rsidR="003A0CB2" w:rsidRPr="0016150F">
        <w:rPr>
          <w:rFonts w:ascii="Arial" w:hAnsi="Arial" w:cs="Arial"/>
          <w:color w:val="000000" w:themeColor="text1"/>
          <w:sz w:val="24"/>
          <w:szCs w:val="24"/>
        </w:rPr>
        <w:t xml:space="preserve"> Атамановского</w:t>
      </w:r>
      <w:r w:rsidR="0016150F">
        <w:rPr>
          <w:rFonts w:ascii="Arial" w:hAnsi="Arial" w:cs="Arial"/>
          <w:sz w:val="24"/>
          <w:szCs w:val="24"/>
        </w:rPr>
        <w:t xml:space="preserve"> </w:t>
      </w:r>
      <w:r w:rsidR="00E954E0" w:rsidRPr="0016150F">
        <w:rPr>
          <w:rFonts w:ascii="Arial" w:hAnsi="Arial" w:cs="Arial"/>
          <w:sz w:val="24"/>
          <w:szCs w:val="24"/>
        </w:rPr>
        <w:t xml:space="preserve">сельсовета </w:t>
      </w:r>
      <w:r w:rsidR="003A0CB2" w:rsidRPr="0016150F">
        <w:rPr>
          <w:rFonts w:ascii="Arial" w:hAnsi="Arial" w:cs="Arial"/>
          <w:sz w:val="24"/>
          <w:szCs w:val="24"/>
        </w:rPr>
        <w:t>Сухобузимского района</w:t>
      </w:r>
      <w:r w:rsidR="00E954E0" w:rsidRPr="0016150F">
        <w:rPr>
          <w:rFonts w:ascii="Arial" w:hAnsi="Arial" w:cs="Arial"/>
          <w:sz w:val="24"/>
          <w:szCs w:val="24"/>
        </w:rPr>
        <w:t xml:space="preserve"> Красноярского </w:t>
      </w:r>
      <w:r w:rsidR="003A0CB2" w:rsidRPr="0016150F">
        <w:rPr>
          <w:rFonts w:ascii="Arial" w:hAnsi="Arial" w:cs="Arial"/>
          <w:sz w:val="24"/>
          <w:szCs w:val="24"/>
        </w:rPr>
        <w:t>края ПОСТАНОВЛЯЮ</w:t>
      </w:r>
      <w:r w:rsidR="00E954E0" w:rsidRPr="0016150F">
        <w:rPr>
          <w:rFonts w:ascii="Arial" w:hAnsi="Arial" w:cs="Arial"/>
          <w:color w:val="000000" w:themeColor="text1"/>
          <w:sz w:val="24"/>
          <w:szCs w:val="24"/>
        </w:rPr>
        <w:t>:</w:t>
      </w:r>
    </w:p>
    <w:p w:rsidR="00E954E0" w:rsidRPr="0016150F" w:rsidRDefault="00E954E0" w:rsidP="00B64A6B">
      <w:pPr>
        <w:spacing w:after="0" w:line="240" w:lineRule="auto"/>
        <w:ind w:firstLine="709"/>
        <w:jc w:val="both"/>
        <w:rPr>
          <w:rFonts w:ascii="Arial" w:hAnsi="Arial" w:cs="Arial"/>
          <w:color w:val="000000" w:themeColor="text1"/>
          <w:sz w:val="24"/>
          <w:szCs w:val="24"/>
        </w:rPr>
      </w:pPr>
    </w:p>
    <w:p w:rsidR="00A54174" w:rsidRPr="0016150F" w:rsidRDefault="00591908" w:rsidP="00B64A6B">
      <w:pPr>
        <w:spacing w:after="0" w:line="240" w:lineRule="auto"/>
        <w:ind w:firstLine="709"/>
        <w:jc w:val="both"/>
        <w:rPr>
          <w:rFonts w:ascii="Arial" w:hAnsi="Arial" w:cs="Arial"/>
          <w:sz w:val="24"/>
          <w:szCs w:val="24"/>
        </w:rPr>
      </w:pPr>
      <w:r w:rsidRPr="0016150F">
        <w:rPr>
          <w:rFonts w:ascii="Arial" w:hAnsi="Arial" w:cs="Arial"/>
          <w:sz w:val="24"/>
          <w:szCs w:val="24"/>
        </w:rPr>
        <w:t>1.</w:t>
      </w:r>
      <w:r w:rsidR="00A54174" w:rsidRPr="0016150F">
        <w:rPr>
          <w:rFonts w:ascii="Arial" w:hAnsi="Arial" w:cs="Arial"/>
          <w:sz w:val="24"/>
          <w:szCs w:val="24"/>
        </w:rPr>
        <w:t>Утвердить Программу профилактики рисков причинения вреда (ущерба) охраняемым законом ценностям на 202</w:t>
      </w:r>
      <w:r w:rsidR="0005185E" w:rsidRPr="0016150F">
        <w:rPr>
          <w:rFonts w:ascii="Arial" w:hAnsi="Arial" w:cs="Arial"/>
          <w:sz w:val="24"/>
          <w:szCs w:val="24"/>
        </w:rPr>
        <w:t>3</w:t>
      </w:r>
      <w:r w:rsidR="00A54174" w:rsidRPr="0016150F">
        <w:rPr>
          <w:rFonts w:ascii="Arial" w:hAnsi="Arial" w:cs="Arial"/>
          <w:sz w:val="24"/>
          <w:szCs w:val="24"/>
        </w:rPr>
        <w:t xml:space="preserve"> год в сфере муниципального жилищного </w:t>
      </w:r>
      <w:r w:rsidR="00A004F6" w:rsidRPr="0016150F">
        <w:rPr>
          <w:rFonts w:ascii="Arial" w:hAnsi="Arial" w:cs="Arial"/>
          <w:sz w:val="24"/>
          <w:szCs w:val="24"/>
        </w:rPr>
        <w:t>контроля на</w:t>
      </w:r>
      <w:r w:rsidR="00A54174" w:rsidRPr="0016150F">
        <w:rPr>
          <w:rFonts w:ascii="Arial" w:hAnsi="Arial" w:cs="Arial"/>
          <w:sz w:val="24"/>
          <w:szCs w:val="24"/>
        </w:rPr>
        <w:t xml:space="preserve"> территории </w:t>
      </w:r>
      <w:r w:rsidR="003A0CB2" w:rsidRPr="0016150F">
        <w:rPr>
          <w:rFonts w:ascii="Arial" w:hAnsi="Arial" w:cs="Arial"/>
          <w:sz w:val="24"/>
          <w:szCs w:val="24"/>
        </w:rPr>
        <w:t>Атамановского</w:t>
      </w:r>
      <w:r w:rsidR="00C06CE7" w:rsidRPr="0016150F">
        <w:rPr>
          <w:rFonts w:ascii="Arial" w:hAnsi="Arial" w:cs="Arial"/>
          <w:sz w:val="24"/>
          <w:szCs w:val="24"/>
        </w:rPr>
        <w:t xml:space="preserve"> сельсовета</w:t>
      </w:r>
      <w:r w:rsidR="002C15B6" w:rsidRPr="0016150F">
        <w:rPr>
          <w:rFonts w:ascii="Arial" w:hAnsi="Arial" w:cs="Arial"/>
          <w:sz w:val="24"/>
          <w:szCs w:val="24"/>
        </w:rPr>
        <w:t xml:space="preserve"> Сухобузимского</w:t>
      </w:r>
      <w:r w:rsidR="0016150F">
        <w:rPr>
          <w:rFonts w:ascii="Arial" w:hAnsi="Arial" w:cs="Arial"/>
          <w:sz w:val="24"/>
          <w:szCs w:val="24"/>
        </w:rPr>
        <w:t xml:space="preserve"> </w:t>
      </w:r>
      <w:r w:rsidR="00C06CE7" w:rsidRPr="0016150F">
        <w:rPr>
          <w:rFonts w:ascii="Arial" w:hAnsi="Arial" w:cs="Arial"/>
          <w:sz w:val="24"/>
          <w:szCs w:val="24"/>
        </w:rPr>
        <w:t>района</w:t>
      </w:r>
      <w:r w:rsidR="00292F9A" w:rsidRPr="0016150F">
        <w:rPr>
          <w:rFonts w:ascii="Arial" w:hAnsi="Arial" w:cs="Arial"/>
          <w:sz w:val="24"/>
          <w:szCs w:val="24"/>
        </w:rPr>
        <w:t xml:space="preserve"> </w:t>
      </w:r>
      <w:r w:rsidR="00C06CE7" w:rsidRPr="0016150F">
        <w:rPr>
          <w:rFonts w:ascii="Arial" w:hAnsi="Arial" w:cs="Arial"/>
          <w:sz w:val="24"/>
          <w:szCs w:val="24"/>
        </w:rPr>
        <w:t>Красноярского края</w:t>
      </w:r>
      <w:r w:rsidR="00A54174" w:rsidRPr="0016150F">
        <w:rPr>
          <w:rFonts w:ascii="Arial" w:hAnsi="Arial" w:cs="Arial"/>
          <w:sz w:val="24"/>
          <w:szCs w:val="24"/>
        </w:rPr>
        <w:t>.</w:t>
      </w:r>
    </w:p>
    <w:p w:rsidR="0005185E" w:rsidRPr="0016150F" w:rsidRDefault="0005185E" w:rsidP="00B64A6B">
      <w:pPr>
        <w:tabs>
          <w:tab w:val="left" w:pos="3119"/>
        </w:tabs>
        <w:spacing w:after="0" w:line="240" w:lineRule="auto"/>
        <w:ind w:firstLine="709"/>
        <w:jc w:val="both"/>
        <w:rPr>
          <w:rFonts w:ascii="Arial" w:hAnsi="Arial" w:cs="Arial"/>
          <w:sz w:val="24"/>
          <w:szCs w:val="24"/>
        </w:rPr>
      </w:pPr>
      <w:r w:rsidRPr="0016150F">
        <w:rPr>
          <w:rFonts w:ascii="Arial" w:hAnsi="Arial" w:cs="Arial"/>
          <w:sz w:val="24"/>
          <w:szCs w:val="24"/>
        </w:rPr>
        <w:t>2. Признать утратившим силу Постановление администрации Атамановского сельсовета от 12.11.2021г. № 123-п «Об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Атамановского сельсовета Сухобузимского района Красноярского края»</w:t>
      </w:r>
    </w:p>
    <w:p w:rsidR="00A54174" w:rsidRPr="0016150F" w:rsidRDefault="0005185E" w:rsidP="00B64A6B">
      <w:pPr>
        <w:spacing w:after="0" w:line="240" w:lineRule="auto"/>
        <w:ind w:firstLine="709"/>
        <w:jc w:val="both"/>
        <w:rPr>
          <w:rFonts w:ascii="Arial" w:hAnsi="Arial" w:cs="Arial"/>
          <w:sz w:val="24"/>
          <w:szCs w:val="24"/>
        </w:rPr>
      </w:pPr>
      <w:r w:rsidRPr="0016150F">
        <w:rPr>
          <w:rFonts w:ascii="Arial" w:hAnsi="Arial" w:cs="Arial"/>
          <w:sz w:val="24"/>
          <w:szCs w:val="24"/>
        </w:rPr>
        <w:t>3</w:t>
      </w:r>
      <w:r w:rsidR="00591908" w:rsidRPr="0016150F">
        <w:rPr>
          <w:rFonts w:ascii="Arial" w:hAnsi="Arial" w:cs="Arial"/>
          <w:sz w:val="24"/>
          <w:szCs w:val="24"/>
        </w:rPr>
        <w:t xml:space="preserve">. </w:t>
      </w:r>
      <w:r w:rsidR="00A54174" w:rsidRPr="0016150F">
        <w:rPr>
          <w:rFonts w:ascii="Arial" w:hAnsi="Arial" w:cs="Arial"/>
          <w:sz w:val="24"/>
          <w:szCs w:val="24"/>
        </w:rPr>
        <w:t xml:space="preserve">Контроль за исполнением настоящего постановления оставляю за собой. </w:t>
      </w:r>
    </w:p>
    <w:p w:rsidR="006B07DE" w:rsidRPr="0016150F" w:rsidRDefault="0005185E" w:rsidP="00B64A6B">
      <w:pPr>
        <w:pStyle w:val="a9"/>
        <w:tabs>
          <w:tab w:val="left" w:pos="9355"/>
        </w:tabs>
        <w:spacing w:after="0" w:line="240" w:lineRule="auto"/>
        <w:ind w:firstLine="709"/>
        <w:jc w:val="both"/>
        <w:rPr>
          <w:rFonts w:ascii="Arial" w:eastAsia="Calibri" w:hAnsi="Arial" w:cs="Arial"/>
          <w:sz w:val="24"/>
          <w:szCs w:val="24"/>
          <w:lang w:eastAsia="en-US"/>
        </w:rPr>
      </w:pPr>
      <w:r w:rsidRPr="0016150F">
        <w:rPr>
          <w:rFonts w:ascii="Arial" w:hAnsi="Arial" w:cs="Arial"/>
          <w:color w:val="000000" w:themeColor="text1"/>
          <w:sz w:val="24"/>
          <w:szCs w:val="24"/>
        </w:rPr>
        <w:t>4</w:t>
      </w:r>
      <w:r w:rsidR="00591908" w:rsidRPr="0016150F">
        <w:rPr>
          <w:rFonts w:ascii="Arial" w:hAnsi="Arial" w:cs="Arial"/>
          <w:color w:val="000000" w:themeColor="text1"/>
          <w:sz w:val="24"/>
          <w:szCs w:val="24"/>
        </w:rPr>
        <w:t>.</w:t>
      </w:r>
      <w:r w:rsidRPr="0016150F">
        <w:rPr>
          <w:rFonts w:ascii="Arial" w:hAnsi="Arial" w:cs="Arial"/>
          <w:color w:val="000000" w:themeColor="text1"/>
          <w:sz w:val="24"/>
          <w:szCs w:val="24"/>
        </w:rPr>
        <w:t xml:space="preserve"> </w:t>
      </w:r>
      <w:r w:rsidR="00591908" w:rsidRPr="0016150F">
        <w:rPr>
          <w:rFonts w:ascii="Arial" w:hAnsi="Arial" w:cs="Arial"/>
          <w:color w:val="000000" w:themeColor="text1"/>
          <w:sz w:val="24"/>
          <w:szCs w:val="24"/>
        </w:rPr>
        <w:t xml:space="preserve">Настоящее Постановление вступает в силу с </w:t>
      </w:r>
      <w:r w:rsidRPr="0016150F">
        <w:rPr>
          <w:rFonts w:ascii="Arial" w:hAnsi="Arial" w:cs="Arial"/>
          <w:color w:val="000000" w:themeColor="text1"/>
          <w:sz w:val="24"/>
          <w:szCs w:val="24"/>
        </w:rPr>
        <w:t>момента подписания</w:t>
      </w:r>
      <w:r w:rsidR="00591908" w:rsidRPr="0016150F">
        <w:rPr>
          <w:rFonts w:ascii="Arial" w:hAnsi="Arial" w:cs="Arial"/>
          <w:color w:val="000000" w:themeColor="text1"/>
          <w:sz w:val="24"/>
          <w:szCs w:val="24"/>
        </w:rPr>
        <w:t xml:space="preserve"> </w:t>
      </w:r>
      <w:r w:rsidR="006B07DE" w:rsidRPr="0016150F">
        <w:rPr>
          <w:rFonts w:ascii="Arial" w:hAnsi="Arial" w:cs="Arial"/>
          <w:sz w:val="24"/>
          <w:szCs w:val="24"/>
        </w:rPr>
        <w:t>и подлежит размещению в</w:t>
      </w:r>
      <w:r w:rsidRPr="0016150F">
        <w:rPr>
          <w:rFonts w:ascii="Arial" w:hAnsi="Arial" w:cs="Arial"/>
          <w:sz w:val="24"/>
          <w:szCs w:val="24"/>
        </w:rPr>
        <w:t xml:space="preserve"> печатном издании «Вестник органов местного самоуправления Атамановского</w:t>
      </w:r>
      <w:r w:rsidR="00B64A6B" w:rsidRPr="0016150F">
        <w:rPr>
          <w:rFonts w:ascii="Arial" w:hAnsi="Arial" w:cs="Arial"/>
          <w:sz w:val="24"/>
          <w:szCs w:val="24"/>
        </w:rPr>
        <w:t xml:space="preserve"> сельсовета», а также в</w:t>
      </w:r>
      <w:r w:rsidR="006B07DE" w:rsidRPr="0016150F">
        <w:rPr>
          <w:rFonts w:ascii="Arial" w:hAnsi="Arial" w:cs="Arial"/>
          <w:sz w:val="24"/>
          <w:szCs w:val="24"/>
        </w:rPr>
        <w:t xml:space="preserve"> сети Интернет на официальном сайте </w:t>
      </w:r>
      <w:r w:rsidR="003A0CB2" w:rsidRPr="0016150F">
        <w:rPr>
          <w:rFonts w:ascii="Arial" w:hAnsi="Arial" w:cs="Arial"/>
          <w:sz w:val="24"/>
          <w:szCs w:val="24"/>
        </w:rPr>
        <w:t xml:space="preserve">администрации </w:t>
      </w:r>
      <w:r w:rsidRPr="0016150F">
        <w:rPr>
          <w:rFonts w:ascii="Arial" w:hAnsi="Arial" w:cs="Arial"/>
          <w:sz w:val="24"/>
          <w:szCs w:val="24"/>
        </w:rPr>
        <w:t>Атамановского сельсовета</w:t>
      </w:r>
      <w:r w:rsidR="003A0CB2" w:rsidRPr="0016150F">
        <w:rPr>
          <w:rFonts w:ascii="Arial" w:hAnsi="Arial" w:cs="Arial"/>
          <w:sz w:val="24"/>
          <w:szCs w:val="24"/>
        </w:rPr>
        <w:t>.</w:t>
      </w:r>
    </w:p>
    <w:p w:rsidR="00591908" w:rsidRPr="0016150F" w:rsidRDefault="00591908" w:rsidP="00E954E0">
      <w:pPr>
        <w:spacing w:after="0"/>
        <w:jc w:val="both"/>
        <w:rPr>
          <w:rFonts w:ascii="Arial" w:hAnsi="Arial" w:cs="Arial"/>
          <w:sz w:val="24"/>
          <w:szCs w:val="24"/>
        </w:rPr>
      </w:pPr>
    </w:p>
    <w:p w:rsidR="00E954E0" w:rsidRPr="0016150F" w:rsidRDefault="002C15B6" w:rsidP="00E954E0">
      <w:pPr>
        <w:spacing w:after="0"/>
        <w:jc w:val="both"/>
        <w:rPr>
          <w:rFonts w:ascii="Arial" w:hAnsi="Arial" w:cs="Arial"/>
          <w:sz w:val="24"/>
          <w:szCs w:val="24"/>
        </w:rPr>
      </w:pPr>
      <w:r w:rsidRPr="0016150F">
        <w:rPr>
          <w:rFonts w:ascii="Arial" w:hAnsi="Arial" w:cs="Arial"/>
          <w:sz w:val="24"/>
          <w:szCs w:val="24"/>
        </w:rPr>
        <w:t xml:space="preserve">Глава </w:t>
      </w:r>
      <w:r w:rsidR="00E954E0" w:rsidRPr="0016150F">
        <w:rPr>
          <w:rFonts w:ascii="Arial" w:hAnsi="Arial" w:cs="Arial"/>
          <w:sz w:val="24"/>
          <w:szCs w:val="24"/>
        </w:rPr>
        <w:t>администрации</w:t>
      </w:r>
    </w:p>
    <w:p w:rsidR="00B451F8" w:rsidRDefault="003A0CB2" w:rsidP="0016150F">
      <w:pPr>
        <w:spacing w:after="0" w:line="240" w:lineRule="auto"/>
        <w:jc w:val="both"/>
        <w:rPr>
          <w:rFonts w:ascii="Arial" w:hAnsi="Arial" w:cs="Arial"/>
          <w:sz w:val="24"/>
          <w:szCs w:val="24"/>
        </w:rPr>
      </w:pPr>
      <w:r w:rsidRPr="0016150F">
        <w:rPr>
          <w:rFonts w:ascii="Arial" w:hAnsi="Arial" w:cs="Arial"/>
          <w:sz w:val="24"/>
          <w:szCs w:val="24"/>
        </w:rPr>
        <w:t xml:space="preserve">Атамановского </w:t>
      </w:r>
      <w:r w:rsidR="00AF527C" w:rsidRPr="0016150F">
        <w:rPr>
          <w:rFonts w:ascii="Arial" w:hAnsi="Arial" w:cs="Arial"/>
          <w:sz w:val="24"/>
          <w:szCs w:val="24"/>
        </w:rPr>
        <w:t>сельсовета</w:t>
      </w:r>
      <w:r w:rsidR="007D4022" w:rsidRPr="0016150F">
        <w:rPr>
          <w:rFonts w:ascii="Arial" w:hAnsi="Arial" w:cs="Arial"/>
          <w:sz w:val="24"/>
          <w:szCs w:val="24"/>
        </w:rPr>
        <w:t xml:space="preserve">                </w:t>
      </w:r>
      <w:r w:rsidR="00E954E0" w:rsidRPr="0016150F">
        <w:rPr>
          <w:rFonts w:ascii="Arial" w:hAnsi="Arial" w:cs="Arial"/>
          <w:sz w:val="24"/>
          <w:szCs w:val="24"/>
        </w:rPr>
        <w:t xml:space="preserve">                   </w:t>
      </w:r>
      <w:r w:rsidR="0016150F">
        <w:rPr>
          <w:rFonts w:ascii="Arial" w:hAnsi="Arial" w:cs="Arial"/>
          <w:sz w:val="24"/>
          <w:szCs w:val="24"/>
        </w:rPr>
        <w:t xml:space="preserve">             </w:t>
      </w:r>
      <w:r w:rsidR="00E954E0" w:rsidRPr="0016150F">
        <w:rPr>
          <w:rFonts w:ascii="Arial" w:hAnsi="Arial" w:cs="Arial"/>
          <w:sz w:val="24"/>
          <w:szCs w:val="24"/>
        </w:rPr>
        <w:t xml:space="preserve">  </w:t>
      </w:r>
      <w:r w:rsidRPr="0016150F">
        <w:rPr>
          <w:rFonts w:ascii="Arial" w:hAnsi="Arial" w:cs="Arial"/>
          <w:sz w:val="24"/>
          <w:szCs w:val="24"/>
        </w:rPr>
        <w:t xml:space="preserve">                          Н.С. </w:t>
      </w:r>
      <w:proofErr w:type="spellStart"/>
      <w:r w:rsidRPr="0016150F">
        <w:rPr>
          <w:rFonts w:ascii="Arial" w:hAnsi="Arial" w:cs="Arial"/>
          <w:sz w:val="24"/>
          <w:szCs w:val="24"/>
        </w:rPr>
        <w:t>Тарбеева</w:t>
      </w:r>
      <w:proofErr w:type="spellEnd"/>
    </w:p>
    <w:p w:rsidR="0016150F" w:rsidRPr="0016150F" w:rsidRDefault="0016150F" w:rsidP="0016150F">
      <w:pPr>
        <w:spacing w:after="0" w:line="240" w:lineRule="auto"/>
        <w:jc w:val="both"/>
        <w:rPr>
          <w:rFonts w:ascii="Arial" w:hAnsi="Arial" w:cs="Arial"/>
          <w:sz w:val="24"/>
          <w:szCs w:val="24"/>
        </w:rPr>
      </w:pPr>
    </w:p>
    <w:p w:rsidR="00E954E0" w:rsidRPr="0016150F" w:rsidRDefault="00B64A6B" w:rsidP="0016150F">
      <w:pPr>
        <w:tabs>
          <w:tab w:val="num" w:pos="200"/>
        </w:tabs>
        <w:spacing w:after="0" w:line="240" w:lineRule="auto"/>
        <w:jc w:val="right"/>
        <w:outlineLvl w:val="0"/>
        <w:rPr>
          <w:rFonts w:ascii="Arial" w:hAnsi="Arial" w:cs="Arial"/>
          <w:color w:val="000000" w:themeColor="text1"/>
          <w:sz w:val="24"/>
          <w:szCs w:val="24"/>
        </w:rPr>
      </w:pPr>
      <w:r w:rsidRPr="0016150F">
        <w:rPr>
          <w:rFonts w:ascii="Arial" w:hAnsi="Arial" w:cs="Arial"/>
          <w:color w:val="000000" w:themeColor="text1"/>
          <w:sz w:val="24"/>
          <w:szCs w:val="24"/>
        </w:rPr>
        <w:t>Приложение</w:t>
      </w:r>
    </w:p>
    <w:p w:rsidR="00E954E0" w:rsidRPr="0016150F" w:rsidRDefault="00E954E0" w:rsidP="0016150F">
      <w:pPr>
        <w:spacing w:after="0" w:line="240" w:lineRule="auto"/>
        <w:jc w:val="right"/>
        <w:rPr>
          <w:rFonts w:ascii="Arial" w:hAnsi="Arial" w:cs="Arial"/>
          <w:color w:val="000000" w:themeColor="text1"/>
          <w:sz w:val="24"/>
          <w:szCs w:val="24"/>
        </w:rPr>
      </w:pPr>
      <w:r w:rsidRPr="0016150F">
        <w:rPr>
          <w:rFonts w:ascii="Arial" w:hAnsi="Arial" w:cs="Arial"/>
          <w:color w:val="000000" w:themeColor="text1"/>
          <w:sz w:val="24"/>
          <w:szCs w:val="24"/>
        </w:rPr>
        <w:t>к постановлению администрации</w:t>
      </w:r>
    </w:p>
    <w:p w:rsidR="00E954E0" w:rsidRPr="0016150F" w:rsidRDefault="003A0CB2" w:rsidP="003A0CB2">
      <w:pPr>
        <w:spacing w:after="0" w:line="240" w:lineRule="auto"/>
        <w:ind w:left="4536"/>
        <w:jc w:val="right"/>
        <w:rPr>
          <w:rFonts w:ascii="Arial" w:hAnsi="Arial" w:cs="Arial"/>
          <w:bCs/>
          <w:color w:val="000000" w:themeColor="text1"/>
          <w:sz w:val="24"/>
          <w:szCs w:val="24"/>
        </w:rPr>
      </w:pPr>
      <w:r w:rsidRPr="0016150F">
        <w:rPr>
          <w:rFonts w:ascii="Arial" w:hAnsi="Arial" w:cs="Arial"/>
          <w:bCs/>
          <w:color w:val="000000" w:themeColor="text1"/>
          <w:sz w:val="24"/>
          <w:szCs w:val="24"/>
        </w:rPr>
        <w:t>Атамановского</w:t>
      </w:r>
      <w:r w:rsidR="00E954E0" w:rsidRPr="0016150F">
        <w:rPr>
          <w:rFonts w:ascii="Arial" w:hAnsi="Arial" w:cs="Arial"/>
          <w:bCs/>
          <w:color w:val="000000" w:themeColor="text1"/>
          <w:sz w:val="24"/>
          <w:szCs w:val="24"/>
        </w:rPr>
        <w:t xml:space="preserve"> сельсовета</w:t>
      </w:r>
    </w:p>
    <w:p w:rsidR="00E954E0" w:rsidRPr="0016150F" w:rsidRDefault="00E954E0" w:rsidP="003A0CB2">
      <w:pPr>
        <w:spacing w:after="0" w:line="240" w:lineRule="auto"/>
        <w:ind w:left="4536"/>
        <w:jc w:val="right"/>
        <w:rPr>
          <w:rFonts w:ascii="Arial" w:hAnsi="Arial" w:cs="Arial"/>
          <w:color w:val="000000" w:themeColor="text1"/>
          <w:sz w:val="24"/>
          <w:szCs w:val="24"/>
        </w:rPr>
      </w:pPr>
      <w:r w:rsidRPr="0016150F">
        <w:rPr>
          <w:rFonts w:ascii="Arial" w:hAnsi="Arial" w:cs="Arial"/>
          <w:bCs/>
          <w:color w:val="000000" w:themeColor="text1"/>
          <w:sz w:val="24"/>
          <w:szCs w:val="24"/>
        </w:rPr>
        <w:t xml:space="preserve">от </w:t>
      </w:r>
      <w:r w:rsidR="00B64A6B" w:rsidRPr="0016150F">
        <w:rPr>
          <w:rFonts w:ascii="Arial" w:hAnsi="Arial" w:cs="Arial"/>
          <w:bCs/>
          <w:color w:val="000000" w:themeColor="text1"/>
          <w:sz w:val="24"/>
          <w:szCs w:val="24"/>
        </w:rPr>
        <w:t>03</w:t>
      </w:r>
      <w:r w:rsidRPr="0016150F">
        <w:rPr>
          <w:rFonts w:ascii="Arial" w:hAnsi="Arial" w:cs="Arial"/>
          <w:bCs/>
          <w:color w:val="000000" w:themeColor="text1"/>
          <w:sz w:val="24"/>
          <w:szCs w:val="24"/>
        </w:rPr>
        <w:t>.</w:t>
      </w:r>
      <w:r w:rsidR="00B64A6B" w:rsidRPr="0016150F">
        <w:rPr>
          <w:rFonts w:ascii="Arial" w:hAnsi="Arial" w:cs="Arial"/>
          <w:bCs/>
          <w:color w:val="000000" w:themeColor="text1"/>
          <w:sz w:val="24"/>
          <w:szCs w:val="24"/>
        </w:rPr>
        <w:t>04</w:t>
      </w:r>
      <w:r w:rsidRPr="0016150F">
        <w:rPr>
          <w:rFonts w:ascii="Arial" w:hAnsi="Arial" w:cs="Arial"/>
          <w:bCs/>
          <w:color w:val="000000" w:themeColor="text1"/>
          <w:sz w:val="24"/>
          <w:szCs w:val="24"/>
        </w:rPr>
        <w:t>.202</w:t>
      </w:r>
      <w:r w:rsidR="00B64A6B" w:rsidRPr="0016150F">
        <w:rPr>
          <w:rFonts w:ascii="Arial" w:hAnsi="Arial" w:cs="Arial"/>
          <w:bCs/>
          <w:color w:val="000000" w:themeColor="text1"/>
          <w:sz w:val="24"/>
          <w:szCs w:val="24"/>
        </w:rPr>
        <w:t>3</w:t>
      </w:r>
      <w:r w:rsidRPr="0016150F">
        <w:rPr>
          <w:rFonts w:ascii="Arial" w:hAnsi="Arial" w:cs="Arial"/>
          <w:bCs/>
          <w:color w:val="000000" w:themeColor="text1"/>
          <w:sz w:val="24"/>
          <w:szCs w:val="24"/>
        </w:rPr>
        <w:t>г.№</w:t>
      </w:r>
      <w:r w:rsidR="00B64A6B" w:rsidRPr="0016150F">
        <w:rPr>
          <w:rFonts w:ascii="Arial" w:hAnsi="Arial" w:cs="Arial"/>
          <w:bCs/>
          <w:color w:val="000000" w:themeColor="text1"/>
          <w:sz w:val="24"/>
          <w:szCs w:val="24"/>
        </w:rPr>
        <w:t xml:space="preserve"> </w:t>
      </w:r>
      <w:r w:rsidR="007D4022" w:rsidRPr="0016150F">
        <w:rPr>
          <w:rFonts w:ascii="Arial" w:hAnsi="Arial" w:cs="Arial"/>
          <w:bCs/>
          <w:color w:val="000000" w:themeColor="text1"/>
          <w:sz w:val="24"/>
          <w:szCs w:val="24"/>
        </w:rPr>
        <w:t>2</w:t>
      </w:r>
      <w:r w:rsidR="00B64A6B" w:rsidRPr="0016150F">
        <w:rPr>
          <w:rFonts w:ascii="Arial" w:hAnsi="Arial" w:cs="Arial"/>
          <w:bCs/>
          <w:color w:val="000000" w:themeColor="text1"/>
          <w:sz w:val="24"/>
          <w:szCs w:val="24"/>
        </w:rPr>
        <w:t>2</w:t>
      </w:r>
      <w:r w:rsidR="007D4022" w:rsidRPr="0016150F">
        <w:rPr>
          <w:rFonts w:ascii="Arial" w:hAnsi="Arial" w:cs="Arial"/>
          <w:bCs/>
          <w:color w:val="000000" w:themeColor="text1"/>
          <w:sz w:val="24"/>
          <w:szCs w:val="24"/>
        </w:rPr>
        <w:t>-п</w:t>
      </w:r>
    </w:p>
    <w:p w:rsidR="00A54174" w:rsidRPr="0016150F" w:rsidRDefault="00A54174" w:rsidP="00A54174">
      <w:pPr>
        <w:ind w:left="5940"/>
        <w:jc w:val="right"/>
        <w:rPr>
          <w:rFonts w:ascii="Arial" w:hAnsi="Arial" w:cs="Arial"/>
          <w:sz w:val="24"/>
          <w:szCs w:val="24"/>
        </w:rPr>
      </w:pPr>
    </w:p>
    <w:p w:rsidR="00A54174" w:rsidRPr="0016150F" w:rsidRDefault="00A54174" w:rsidP="00B64A6B">
      <w:pPr>
        <w:jc w:val="center"/>
        <w:outlineLvl w:val="0"/>
        <w:rPr>
          <w:rFonts w:ascii="Arial" w:hAnsi="Arial" w:cs="Arial"/>
          <w:sz w:val="24"/>
          <w:szCs w:val="24"/>
        </w:rPr>
      </w:pPr>
      <w:r w:rsidRPr="0016150F">
        <w:rPr>
          <w:rFonts w:ascii="Arial" w:hAnsi="Arial" w:cs="Arial"/>
          <w:sz w:val="24"/>
          <w:szCs w:val="24"/>
        </w:rPr>
        <w:t>Программа профилактики рисков причинения вреда (ущерба) охраняемым законом ценностям на 202</w:t>
      </w:r>
      <w:r w:rsidR="00B64A6B" w:rsidRPr="0016150F">
        <w:rPr>
          <w:rFonts w:ascii="Arial" w:hAnsi="Arial" w:cs="Arial"/>
          <w:sz w:val="24"/>
          <w:szCs w:val="24"/>
        </w:rPr>
        <w:t>3</w:t>
      </w:r>
      <w:r w:rsidRPr="0016150F">
        <w:rPr>
          <w:rFonts w:ascii="Arial" w:hAnsi="Arial" w:cs="Arial"/>
          <w:sz w:val="24"/>
          <w:szCs w:val="24"/>
        </w:rPr>
        <w:t xml:space="preserve"> год в сфере муниципального жилищного </w:t>
      </w:r>
      <w:r w:rsidR="00E954E0" w:rsidRPr="0016150F">
        <w:rPr>
          <w:rFonts w:ascii="Arial" w:hAnsi="Arial" w:cs="Arial"/>
          <w:sz w:val="24"/>
          <w:szCs w:val="24"/>
        </w:rPr>
        <w:t xml:space="preserve">контроля на территории </w:t>
      </w:r>
      <w:r w:rsidR="003A0CB2" w:rsidRPr="0016150F">
        <w:rPr>
          <w:rFonts w:ascii="Arial" w:hAnsi="Arial" w:cs="Arial"/>
          <w:sz w:val="24"/>
          <w:szCs w:val="24"/>
        </w:rPr>
        <w:t>Атамановского</w:t>
      </w:r>
      <w:r w:rsidR="00C06CE7" w:rsidRPr="0016150F">
        <w:rPr>
          <w:rFonts w:ascii="Arial" w:hAnsi="Arial" w:cs="Arial"/>
          <w:sz w:val="24"/>
          <w:szCs w:val="24"/>
        </w:rPr>
        <w:t xml:space="preserve"> </w:t>
      </w:r>
      <w:r w:rsidR="001714D6" w:rsidRPr="0016150F">
        <w:rPr>
          <w:rFonts w:ascii="Arial" w:hAnsi="Arial" w:cs="Arial"/>
          <w:sz w:val="24"/>
          <w:szCs w:val="24"/>
        </w:rPr>
        <w:t>сельсовета Сухобузимского</w:t>
      </w:r>
      <w:r w:rsidR="00C06CE7" w:rsidRPr="0016150F">
        <w:rPr>
          <w:rFonts w:ascii="Arial" w:hAnsi="Arial" w:cs="Arial"/>
          <w:sz w:val="24"/>
          <w:szCs w:val="24"/>
        </w:rPr>
        <w:t xml:space="preserve"> района</w:t>
      </w:r>
      <w:r w:rsidR="00E954E0" w:rsidRPr="0016150F">
        <w:rPr>
          <w:rFonts w:ascii="Arial" w:hAnsi="Arial" w:cs="Arial"/>
          <w:sz w:val="24"/>
          <w:szCs w:val="24"/>
        </w:rPr>
        <w:t xml:space="preserve"> </w:t>
      </w:r>
      <w:r w:rsidR="00C06CE7" w:rsidRPr="0016150F">
        <w:rPr>
          <w:rFonts w:ascii="Arial" w:hAnsi="Arial" w:cs="Arial"/>
          <w:sz w:val="24"/>
          <w:szCs w:val="24"/>
        </w:rPr>
        <w:t>Красноярского края</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Настоящая Программа профилактики рисков причинения вреда (ущерба) охраняемым законом ценностям на 202</w:t>
      </w:r>
      <w:r w:rsidR="00B64A6B" w:rsidRPr="0016150F">
        <w:rPr>
          <w:rFonts w:ascii="Arial" w:hAnsi="Arial" w:cs="Arial"/>
          <w:sz w:val="24"/>
          <w:szCs w:val="24"/>
        </w:rPr>
        <w:t>3</w:t>
      </w:r>
      <w:r w:rsidRPr="0016150F">
        <w:rPr>
          <w:rFonts w:ascii="Arial" w:hAnsi="Arial" w:cs="Arial"/>
          <w:sz w:val="24"/>
          <w:szCs w:val="24"/>
        </w:rPr>
        <w:t xml:space="preserve"> год в сфере муниципального жилищного</w:t>
      </w:r>
      <w:r w:rsidR="0016150F">
        <w:rPr>
          <w:rFonts w:ascii="Arial" w:hAnsi="Arial" w:cs="Arial"/>
          <w:sz w:val="24"/>
          <w:szCs w:val="24"/>
        </w:rPr>
        <w:t xml:space="preserve"> </w:t>
      </w:r>
      <w:r w:rsidRPr="0016150F">
        <w:rPr>
          <w:rFonts w:ascii="Arial" w:hAnsi="Arial" w:cs="Arial"/>
          <w:sz w:val="24"/>
          <w:szCs w:val="24"/>
        </w:rPr>
        <w:t>контроля</w:t>
      </w:r>
      <w:r w:rsidR="0016150F">
        <w:rPr>
          <w:rFonts w:ascii="Arial" w:hAnsi="Arial" w:cs="Arial"/>
          <w:sz w:val="24"/>
          <w:szCs w:val="24"/>
        </w:rPr>
        <w:t xml:space="preserve"> </w:t>
      </w:r>
      <w:r w:rsidRPr="0016150F">
        <w:rPr>
          <w:rFonts w:ascii="Arial" w:hAnsi="Arial" w:cs="Arial"/>
          <w:sz w:val="24"/>
          <w:szCs w:val="24"/>
        </w:rPr>
        <w:t xml:space="preserve">на территории </w:t>
      </w:r>
      <w:r w:rsidR="003A0CB2" w:rsidRPr="0016150F">
        <w:rPr>
          <w:rFonts w:ascii="Arial" w:hAnsi="Arial" w:cs="Arial"/>
          <w:sz w:val="24"/>
          <w:szCs w:val="24"/>
        </w:rPr>
        <w:t>Атамановского</w:t>
      </w:r>
      <w:r w:rsidR="00C06CE7" w:rsidRPr="0016150F">
        <w:rPr>
          <w:rFonts w:ascii="Arial" w:hAnsi="Arial" w:cs="Arial"/>
          <w:sz w:val="24"/>
          <w:szCs w:val="24"/>
        </w:rPr>
        <w:t xml:space="preserve"> сельсовета</w:t>
      </w:r>
      <w:r w:rsidR="00E2649E" w:rsidRPr="0016150F">
        <w:rPr>
          <w:rFonts w:ascii="Arial" w:hAnsi="Arial" w:cs="Arial"/>
          <w:sz w:val="24"/>
          <w:szCs w:val="24"/>
        </w:rPr>
        <w:t xml:space="preserve"> </w:t>
      </w:r>
      <w:r w:rsidR="002C15B6" w:rsidRPr="0016150F">
        <w:rPr>
          <w:rFonts w:ascii="Arial" w:hAnsi="Arial" w:cs="Arial"/>
          <w:sz w:val="24"/>
          <w:szCs w:val="24"/>
        </w:rPr>
        <w:t>Сухобузимского</w:t>
      </w:r>
      <w:r w:rsidR="0016150F">
        <w:rPr>
          <w:rFonts w:ascii="Arial" w:hAnsi="Arial" w:cs="Arial"/>
          <w:sz w:val="24"/>
          <w:szCs w:val="24"/>
        </w:rPr>
        <w:t xml:space="preserve"> </w:t>
      </w:r>
      <w:r w:rsidR="00C06CE7" w:rsidRPr="0016150F">
        <w:rPr>
          <w:rFonts w:ascii="Arial" w:hAnsi="Arial" w:cs="Arial"/>
          <w:sz w:val="24"/>
          <w:szCs w:val="24"/>
        </w:rPr>
        <w:t>района</w:t>
      </w:r>
      <w:r w:rsidR="00E2649E" w:rsidRPr="0016150F">
        <w:rPr>
          <w:rFonts w:ascii="Arial" w:hAnsi="Arial" w:cs="Arial"/>
          <w:sz w:val="24"/>
          <w:szCs w:val="24"/>
        </w:rPr>
        <w:t xml:space="preserve"> </w:t>
      </w:r>
      <w:r w:rsidR="00C06CE7" w:rsidRPr="0016150F">
        <w:rPr>
          <w:rFonts w:ascii="Arial" w:hAnsi="Arial" w:cs="Arial"/>
          <w:sz w:val="24"/>
          <w:szCs w:val="24"/>
        </w:rPr>
        <w:t>Красноярского края</w:t>
      </w:r>
      <w:r w:rsidRPr="0016150F">
        <w:rPr>
          <w:rFonts w:ascii="Arial" w:hAnsi="Arial" w:cs="Arial"/>
          <w:sz w:val="24"/>
          <w:szCs w:val="24"/>
        </w:rPr>
        <w:t xml:space="preserve"> (далее – Программа) разработана в целях</w:t>
      </w:r>
      <w:r w:rsidR="0016150F">
        <w:rPr>
          <w:rFonts w:ascii="Arial" w:hAnsi="Arial" w:cs="Arial"/>
          <w:sz w:val="24"/>
          <w:szCs w:val="24"/>
        </w:rPr>
        <w:t xml:space="preserve"> </w:t>
      </w:r>
      <w:r w:rsidRPr="0016150F">
        <w:rPr>
          <w:rFonts w:ascii="Arial" w:hAnsi="Arial" w:cs="Arial"/>
          <w:sz w:val="24"/>
          <w:szCs w:val="24"/>
        </w:rPr>
        <w:t xml:space="preserve">стимулирования </w:t>
      </w:r>
      <w:r w:rsidRPr="0016150F">
        <w:rPr>
          <w:rFonts w:ascii="Arial" w:hAnsi="Arial" w:cs="Arial"/>
          <w:sz w:val="24"/>
          <w:szCs w:val="24"/>
        </w:rPr>
        <w:lastRenderedPageBreak/>
        <w:t>добросовестного соблюдения обязательных требований организациями</w:t>
      </w:r>
      <w:r w:rsidR="0016150F">
        <w:rPr>
          <w:rFonts w:ascii="Arial" w:hAnsi="Arial" w:cs="Arial"/>
          <w:sz w:val="24"/>
          <w:szCs w:val="24"/>
        </w:rPr>
        <w:t xml:space="preserve"> </w:t>
      </w:r>
      <w:r w:rsidRPr="0016150F">
        <w:rPr>
          <w:rFonts w:ascii="Arial" w:hAnsi="Arial" w:cs="Arial"/>
          <w:sz w:val="24"/>
          <w:szCs w:val="24"/>
        </w:rPr>
        <w:t>и гражданами,</w:t>
      </w:r>
      <w:r w:rsidR="0016150F">
        <w:rPr>
          <w:rFonts w:ascii="Arial" w:hAnsi="Arial" w:cs="Arial"/>
          <w:sz w:val="24"/>
          <w:szCs w:val="24"/>
        </w:rPr>
        <w:t xml:space="preserve"> </w:t>
      </w:r>
      <w:r w:rsidRPr="0016150F">
        <w:rPr>
          <w:rFonts w:ascii="Arial" w:hAnsi="Arial" w:cs="Arial"/>
          <w:sz w:val="24"/>
          <w:szCs w:val="24"/>
        </w:rPr>
        <w:t>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16150F">
        <w:rPr>
          <w:rFonts w:ascii="Arial" w:hAnsi="Arial" w:cs="Arial"/>
          <w:sz w:val="24"/>
          <w:szCs w:val="24"/>
        </w:rPr>
        <w:t xml:space="preserve"> </w:t>
      </w:r>
      <w:r w:rsidRPr="0016150F">
        <w:rPr>
          <w:rFonts w:ascii="Arial" w:hAnsi="Arial" w:cs="Arial"/>
          <w:sz w:val="24"/>
          <w:szCs w:val="24"/>
        </w:rPr>
        <w:t>создания условий для доведения обязательных требований до контролируемых лиц, повышение информированности о способах их соблюдения.</w:t>
      </w:r>
    </w:p>
    <w:p w:rsidR="00A54174" w:rsidRPr="0016150F" w:rsidRDefault="00A54174" w:rsidP="00B64A6B">
      <w:pPr>
        <w:autoSpaceDE w:val="0"/>
        <w:autoSpaceDN w:val="0"/>
        <w:adjustRightInd w:val="0"/>
        <w:spacing w:after="0" w:line="240" w:lineRule="auto"/>
        <w:ind w:firstLine="709"/>
        <w:jc w:val="both"/>
        <w:rPr>
          <w:rFonts w:ascii="Arial" w:hAnsi="Arial" w:cs="Arial"/>
          <w:sz w:val="24"/>
          <w:szCs w:val="24"/>
        </w:rPr>
      </w:pPr>
      <w:r w:rsidRPr="0016150F">
        <w:rPr>
          <w:rFonts w:ascii="Arial" w:hAnsi="Arial" w:cs="Arial"/>
          <w:sz w:val="24"/>
          <w:szCs w:val="24"/>
        </w:rPr>
        <w:t xml:space="preserve">Настоящая Программа разработана и подлежит исполнению администрацией </w:t>
      </w:r>
      <w:r w:rsidR="001714D6" w:rsidRPr="0016150F">
        <w:rPr>
          <w:rFonts w:ascii="Arial" w:hAnsi="Arial" w:cs="Arial"/>
          <w:sz w:val="24"/>
          <w:szCs w:val="24"/>
        </w:rPr>
        <w:t xml:space="preserve">Атамановского </w:t>
      </w:r>
      <w:r w:rsidR="003F3571" w:rsidRPr="0016150F">
        <w:rPr>
          <w:rFonts w:ascii="Arial" w:hAnsi="Arial" w:cs="Arial"/>
          <w:sz w:val="24"/>
          <w:szCs w:val="24"/>
        </w:rPr>
        <w:t>сельсовета</w:t>
      </w:r>
      <w:r w:rsidR="00E2649E" w:rsidRPr="0016150F">
        <w:rPr>
          <w:rFonts w:ascii="Arial" w:hAnsi="Arial" w:cs="Arial"/>
          <w:sz w:val="24"/>
          <w:szCs w:val="24"/>
        </w:rPr>
        <w:t xml:space="preserve"> </w:t>
      </w:r>
      <w:r w:rsidR="003F3571" w:rsidRPr="0016150F">
        <w:rPr>
          <w:rFonts w:ascii="Arial" w:hAnsi="Arial" w:cs="Arial"/>
          <w:sz w:val="24"/>
          <w:szCs w:val="24"/>
        </w:rPr>
        <w:t>Сухобузимского района</w:t>
      </w:r>
      <w:r w:rsidR="00E2649E" w:rsidRPr="0016150F">
        <w:rPr>
          <w:rFonts w:ascii="Arial" w:hAnsi="Arial" w:cs="Arial"/>
          <w:sz w:val="24"/>
          <w:szCs w:val="24"/>
        </w:rPr>
        <w:t xml:space="preserve"> </w:t>
      </w:r>
      <w:r w:rsidR="00C06CE7" w:rsidRPr="0016150F">
        <w:rPr>
          <w:rFonts w:ascii="Arial" w:hAnsi="Arial" w:cs="Arial"/>
          <w:sz w:val="24"/>
          <w:szCs w:val="24"/>
        </w:rPr>
        <w:t>Красноярского края</w:t>
      </w:r>
      <w:r w:rsidRPr="0016150F">
        <w:rPr>
          <w:rFonts w:ascii="Arial" w:hAnsi="Arial" w:cs="Arial"/>
          <w:sz w:val="24"/>
          <w:szCs w:val="24"/>
        </w:rPr>
        <w:t xml:space="preserve"> (далее по тексту – администрация).</w:t>
      </w:r>
    </w:p>
    <w:p w:rsidR="00B64A6B" w:rsidRPr="0016150F" w:rsidRDefault="00B64A6B" w:rsidP="00B64A6B">
      <w:pPr>
        <w:autoSpaceDE w:val="0"/>
        <w:autoSpaceDN w:val="0"/>
        <w:adjustRightInd w:val="0"/>
        <w:spacing w:after="0" w:line="240" w:lineRule="auto"/>
        <w:ind w:firstLine="709"/>
        <w:jc w:val="both"/>
        <w:rPr>
          <w:rFonts w:ascii="Arial" w:hAnsi="Arial" w:cs="Arial"/>
          <w:sz w:val="24"/>
          <w:szCs w:val="24"/>
        </w:rPr>
      </w:pPr>
    </w:p>
    <w:p w:rsidR="00A54174" w:rsidRPr="0016150F" w:rsidRDefault="00A54174" w:rsidP="00A54174">
      <w:pPr>
        <w:jc w:val="center"/>
        <w:rPr>
          <w:rFonts w:ascii="Arial" w:hAnsi="Arial" w:cs="Arial"/>
          <w:sz w:val="24"/>
          <w:szCs w:val="24"/>
        </w:rPr>
      </w:pPr>
      <w:r w:rsidRPr="0016150F">
        <w:rPr>
          <w:rFonts w:ascii="Arial" w:hAnsi="Arial" w:cs="Arial"/>
          <w:sz w:val="24"/>
          <w:szCs w:val="24"/>
        </w:rPr>
        <w:t>1. Анализ текущего состояния осуществления муниципального</w:t>
      </w:r>
      <w:r w:rsidR="0016150F">
        <w:rPr>
          <w:rFonts w:ascii="Arial" w:hAnsi="Arial" w:cs="Arial"/>
          <w:sz w:val="24"/>
          <w:szCs w:val="24"/>
        </w:rPr>
        <w:t xml:space="preserve"> </w:t>
      </w:r>
      <w:r w:rsidRPr="0016150F">
        <w:rPr>
          <w:rFonts w:ascii="Arial" w:hAnsi="Arial" w:cs="Arial"/>
          <w:sz w:val="24"/>
          <w:szCs w:val="24"/>
        </w:rPr>
        <w:t>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54174" w:rsidRPr="0016150F" w:rsidRDefault="00A54174" w:rsidP="00A54174">
      <w:pPr>
        <w:ind w:left="567"/>
        <w:jc w:val="center"/>
        <w:rPr>
          <w:rFonts w:ascii="Arial" w:hAnsi="Arial" w:cs="Arial"/>
          <w:sz w:val="24"/>
          <w:szCs w:val="24"/>
        </w:rPr>
      </w:pP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1.1. Вид муниципального контроля: муниципальный жилищный контроль.</w:t>
      </w:r>
    </w:p>
    <w:p w:rsidR="00B64A6B" w:rsidRPr="0016150F" w:rsidRDefault="00A54174" w:rsidP="00B64A6B">
      <w:pPr>
        <w:pStyle w:val="ConsPlusNormal"/>
        <w:ind w:firstLine="709"/>
        <w:jc w:val="both"/>
        <w:rPr>
          <w:sz w:val="24"/>
          <w:szCs w:val="24"/>
        </w:rPr>
      </w:pPr>
      <w:r w:rsidRPr="0016150F">
        <w:rPr>
          <w:sz w:val="24"/>
          <w:szCs w:val="24"/>
        </w:rPr>
        <w:t xml:space="preserve">1.2. </w:t>
      </w:r>
      <w:r w:rsidR="00B64A6B" w:rsidRPr="0016150F">
        <w:rPr>
          <w:sz w:val="24"/>
          <w:szCs w:val="24"/>
        </w:rPr>
        <w:t>Предметом муниципального контроля на территории муниципального образования</w:t>
      </w:r>
      <w:r w:rsidR="0016150F">
        <w:rPr>
          <w:sz w:val="24"/>
          <w:szCs w:val="24"/>
        </w:rPr>
        <w:t xml:space="preserve"> </w:t>
      </w:r>
      <w:r w:rsidR="00B64A6B" w:rsidRPr="0016150F">
        <w:rPr>
          <w:sz w:val="24"/>
          <w:szCs w:val="24"/>
        </w:rPr>
        <w:t xml:space="preserve">является </w:t>
      </w:r>
      <w:r w:rsidR="00B64A6B" w:rsidRPr="0016150F">
        <w:rPr>
          <w:sz w:val="24"/>
          <w:szCs w:val="24"/>
          <w:shd w:val="clear" w:color="auto" w:fill="FFFFFF"/>
        </w:rPr>
        <w:t>соблюдение юридическими лицами, индивидуальными предпринимателями и гражданами обяза</w:t>
      </w:r>
      <w:r w:rsidR="0016150F">
        <w:rPr>
          <w:sz w:val="24"/>
          <w:szCs w:val="24"/>
          <w:shd w:val="clear" w:color="auto" w:fill="FFFFFF"/>
        </w:rPr>
        <w:t xml:space="preserve">тельных требований, указанных </w:t>
      </w:r>
      <w:r w:rsidR="0016150F" w:rsidRPr="0016150F">
        <w:rPr>
          <w:sz w:val="24"/>
          <w:szCs w:val="24"/>
          <w:shd w:val="clear" w:color="auto" w:fill="FFFFFF"/>
        </w:rPr>
        <w:t xml:space="preserve">в </w:t>
      </w:r>
      <w:hyperlink r:id="rId5" w:anchor="/document/12138291/entry/210101" w:history="1">
        <w:r w:rsidR="00B64A6B" w:rsidRPr="0016150F">
          <w:rPr>
            <w:rStyle w:val="a8"/>
            <w:color w:val="auto"/>
            <w:sz w:val="24"/>
            <w:szCs w:val="24"/>
            <w:u w:val="none"/>
            <w:shd w:val="clear" w:color="auto" w:fill="FFFFFF"/>
          </w:rPr>
          <w:t>пунктах 1 - 11 части 1</w:t>
        </w:r>
      </w:hyperlink>
      <w:r w:rsidR="0016150F">
        <w:rPr>
          <w:rStyle w:val="a8"/>
          <w:color w:val="auto"/>
          <w:sz w:val="24"/>
          <w:szCs w:val="24"/>
          <w:u w:val="none"/>
          <w:shd w:val="clear" w:color="auto" w:fill="FFFFFF"/>
        </w:rPr>
        <w:t xml:space="preserve"> </w:t>
      </w:r>
      <w:r w:rsidR="00B64A6B" w:rsidRPr="0016150F">
        <w:rPr>
          <w:sz w:val="24"/>
          <w:szCs w:val="24"/>
          <w:shd w:val="clear" w:color="auto" w:fill="FFFFFF"/>
        </w:rPr>
        <w:t>статьи 20 Жилищного кодекса Российской Федерации", в отношении муниципального жилищного фонда.</w:t>
      </w:r>
    </w:p>
    <w:p w:rsidR="00B64A6B" w:rsidRPr="0016150F" w:rsidRDefault="00B64A6B" w:rsidP="00B64A6B">
      <w:pPr>
        <w:pStyle w:val="ConsPlusNormal"/>
        <w:ind w:firstLine="709"/>
        <w:jc w:val="both"/>
        <w:rPr>
          <w:sz w:val="24"/>
          <w:szCs w:val="24"/>
        </w:rPr>
      </w:pPr>
      <w:r w:rsidRPr="0016150F">
        <w:rPr>
          <w:sz w:val="24"/>
          <w:szCs w:val="24"/>
        </w:rPr>
        <w:t>Администрацией за 2022 года проведено 0 проверок соблюдения действующего законодательства Российской Федерации в указанной сфере.</w:t>
      </w:r>
    </w:p>
    <w:p w:rsidR="00B64A6B" w:rsidRPr="0016150F" w:rsidRDefault="00B64A6B" w:rsidP="00B64A6B">
      <w:pPr>
        <w:spacing w:after="0" w:line="240" w:lineRule="auto"/>
        <w:ind w:firstLine="709"/>
        <w:jc w:val="both"/>
        <w:rPr>
          <w:rFonts w:ascii="Arial" w:hAnsi="Arial" w:cs="Arial"/>
          <w:sz w:val="24"/>
          <w:szCs w:val="24"/>
        </w:rPr>
      </w:pPr>
      <w:r w:rsidRPr="0016150F">
        <w:rPr>
          <w:rFonts w:ascii="Arial" w:hAnsi="Arial" w:cs="Arial"/>
          <w:sz w:val="24"/>
          <w:szCs w:val="24"/>
        </w:rPr>
        <w:t>В рамках профилактики</w:t>
      </w:r>
      <w:r w:rsidRPr="0016150F">
        <w:rPr>
          <w:rFonts w:ascii="Arial" w:eastAsia="Calibri" w:hAnsi="Arial" w:cs="Arial"/>
          <w:sz w:val="24"/>
          <w:szCs w:val="24"/>
          <w:lang w:eastAsia="en-US"/>
        </w:rPr>
        <w:t xml:space="preserve"> рисков причинения вреда (ущерба) охраняемым законом ценностям</w:t>
      </w:r>
      <w:r w:rsidRPr="0016150F">
        <w:rPr>
          <w:rFonts w:ascii="Arial" w:hAnsi="Arial" w:cs="Arial"/>
          <w:sz w:val="24"/>
          <w:szCs w:val="24"/>
        </w:rPr>
        <w:t xml:space="preserve"> администрацией в 2023 году осуществляются следующие мероприятия:</w:t>
      </w:r>
    </w:p>
    <w:p w:rsidR="00B64A6B" w:rsidRPr="0016150F" w:rsidRDefault="00B64A6B" w:rsidP="00B64A6B">
      <w:pPr>
        <w:numPr>
          <w:ilvl w:val="0"/>
          <w:numId w:val="1"/>
        </w:numPr>
        <w:tabs>
          <w:tab w:val="left" w:pos="851"/>
        </w:tabs>
        <w:spacing w:after="0" w:line="240" w:lineRule="auto"/>
        <w:ind w:left="0" w:firstLine="709"/>
        <w:jc w:val="both"/>
        <w:rPr>
          <w:rFonts w:ascii="Arial" w:hAnsi="Arial" w:cs="Arial"/>
          <w:sz w:val="24"/>
          <w:szCs w:val="24"/>
        </w:rPr>
      </w:pPr>
      <w:r w:rsidRPr="0016150F">
        <w:rPr>
          <w:rFonts w:ascii="Arial" w:hAnsi="Arial" w:cs="Arial"/>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64A6B" w:rsidRPr="0016150F" w:rsidRDefault="00B64A6B" w:rsidP="00B64A6B">
      <w:pPr>
        <w:numPr>
          <w:ilvl w:val="0"/>
          <w:numId w:val="1"/>
        </w:numPr>
        <w:tabs>
          <w:tab w:val="left" w:pos="851"/>
        </w:tabs>
        <w:spacing w:after="0" w:line="240" w:lineRule="auto"/>
        <w:ind w:left="0" w:firstLine="709"/>
        <w:jc w:val="both"/>
        <w:rPr>
          <w:rFonts w:ascii="Arial" w:hAnsi="Arial" w:cs="Arial"/>
          <w:sz w:val="24"/>
          <w:szCs w:val="24"/>
        </w:rPr>
      </w:pPr>
      <w:r w:rsidRPr="0016150F">
        <w:rPr>
          <w:rFonts w:ascii="Arial" w:hAnsi="Arial" w:cs="Arial"/>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B64A6B" w:rsidRPr="0016150F" w:rsidRDefault="00B64A6B" w:rsidP="00B64A6B">
      <w:pPr>
        <w:numPr>
          <w:ilvl w:val="0"/>
          <w:numId w:val="1"/>
        </w:numPr>
        <w:tabs>
          <w:tab w:val="left" w:pos="851"/>
        </w:tabs>
        <w:spacing w:after="0" w:line="240" w:lineRule="auto"/>
        <w:ind w:left="0" w:firstLine="709"/>
        <w:jc w:val="both"/>
        <w:rPr>
          <w:rFonts w:ascii="Arial" w:hAnsi="Arial" w:cs="Arial"/>
          <w:sz w:val="24"/>
          <w:szCs w:val="24"/>
        </w:rPr>
      </w:pPr>
      <w:r w:rsidRPr="0016150F">
        <w:rPr>
          <w:rFonts w:ascii="Arial" w:hAnsi="Arial" w:cs="Arial"/>
          <w:sz w:val="24"/>
          <w:szCs w:val="24"/>
        </w:rPr>
        <w:t>обеспечение регулярного обобщения практики осуществления муниципального</w:t>
      </w:r>
      <w:r w:rsidR="0016150F">
        <w:rPr>
          <w:rFonts w:ascii="Arial" w:hAnsi="Arial" w:cs="Arial"/>
          <w:sz w:val="24"/>
          <w:szCs w:val="24"/>
        </w:rPr>
        <w:t xml:space="preserve"> </w:t>
      </w:r>
      <w:r w:rsidRPr="0016150F">
        <w:rPr>
          <w:rFonts w:ascii="Arial" w:hAnsi="Arial" w:cs="Arial"/>
          <w:sz w:val="24"/>
          <w:szCs w:val="24"/>
        </w:rPr>
        <w:t>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64A6B" w:rsidRPr="0016150F" w:rsidRDefault="00B64A6B" w:rsidP="00B64A6B">
      <w:pPr>
        <w:tabs>
          <w:tab w:val="left" w:pos="851"/>
        </w:tabs>
        <w:spacing w:after="0" w:line="240" w:lineRule="auto"/>
        <w:ind w:left="709"/>
        <w:jc w:val="both"/>
        <w:rPr>
          <w:rFonts w:ascii="Arial" w:hAnsi="Arial" w:cs="Arial"/>
          <w:sz w:val="24"/>
          <w:szCs w:val="24"/>
        </w:rPr>
      </w:pPr>
    </w:p>
    <w:p w:rsidR="00A54174" w:rsidRPr="0016150F" w:rsidRDefault="00A54174" w:rsidP="00B64A6B">
      <w:pPr>
        <w:pStyle w:val="ConsPlusNormal"/>
        <w:jc w:val="center"/>
        <w:rPr>
          <w:sz w:val="24"/>
          <w:szCs w:val="24"/>
        </w:rPr>
      </w:pPr>
      <w:r w:rsidRPr="0016150F">
        <w:rPr>
          <w:color w:val="000000"/>
          <w:sz w:val="24"/>
          <w:szCs w:val="24"/>
          <w:shd w:val="clear" w:color="auto" w:fill="FFFFFF"/>
        </w:rPr>
        <w:t>2. Цели и задачи реализации Программы</w:t>
      </w:r>
    </w:p>
    <w:p w:rsidR="00B64A6B"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2.1. Целями профилактической работы являются:</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 xml:space="preserve">1) стимулирование добросовестного соблюдения обязательных требований всеми контролируемыми лицами; </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E2649E"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5) снижение административной нагрузки на контролируемых лиц;</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6) снижение размера ущерба, причиняемого охраняемым законом ценностям.</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2.2. Задачами профилактической работы являются:</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1) укрепление системы профилактики нарушений обязательных требований;</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54174" w:rsidRPr="0016150F" w:rsidRDefault="00A54174" w:rsidP="00B64A6B">
      <w:pPr>
        <w:spacing w:after="0" w:line="240" w:lineRule="auto"/>
        <w:ind w:firstLine="709"/>
        <w:jc w:val="both"/>
        <w:rPr>
          <w:rFonts w:ascii="Arial" w:hAnsi="Arial" w:cs="Arial"/>
          <w:sz w:val="24"/>
          <w:szCs w:val="24"/>
        </w:rPr>
      </w:pPr>
      <w:r w:rsidRPr="0016150F">
        <w:rPr>
          <w:rFonts w:ascii="Arial" w:hAnsi="Arial" w:cs="Arial"/>
          <w:sz w:val="24"/>
          <w:szCs w:val="24"/>
        </w:rPr>
        <w:t>3) повышение правосознания и правовой культуры организаций и граждан в сфере рассматриваемых правоотношений.</w:t>
      </w:r>
    </w:p>
    <w:p w:rsidR="00A54174" w:rsidRPr="0016150F" w:rsidRDefault="00A54174" w:rsidP="00221390">
      <w:pPr>
        <w:spacing w:after="0" w:line="240" w:lineRule="auto"/>
        <w:ind w:firstLine="709"/>
        <w:jc w:val="center"/>
        <w:rPr>
          <w:rFonts w:ascii="Arial" w:hAnsi="Arial" w:cs="Arial"/>
          <w:color w:val="000000"/>
          <w:sz w:val="24"/>
          <w:szCs w:val="24"/>
          <w:shd w:val="clear" w:color="auto" w:fill="FFFFFF"/>
        </w:rPr>
      </w:pPr>
      <w:r w:rsidRPr="0016150F">
        <w:rPr>
          <w:rFonts w:ascii="Arial" w:hAnsi="Arial" w:cs="Arial"/>
          <w:color w:val="000000"/>
          <w:sz w:val="24"/>
          <w:szCs w:val="24"/>
          <w:shd w:val="clear" w:color="auto" w:fill="FFFFFF"/>
        </w:rPr>
        <w:t>3. Перечень профилактических мероприятий, сроки (периодичность) их проведения</w:t>
      </w:r>
    </w:p>
    <w:p w:rsidR="00221390" w:rsidRPr="0016150F" w:rsidRDefault="00221390" w:rsidP="00221390">
      <w:pPr>
        <w:spacing w:after="0" w:line="240" w:lineRule="auto"/>
        <w:ind w:firstLine="709"/>
        <w:jc w:val="center"/>
        <w:rPr>
          <w:rFonts w:ascii="Arial" w:hAnsi="Arial" w:cs="Arial"/>
          <w:color w:val="000000"/>
          <w:sz w:val="24"/>
          <w:szCs w:val="24"/>
          <w:shd w:val="clear" w:color="auto" w:fill="FFFFFF"/>
        </w:rPr>
      </w:pP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3.1. При осуществлении муниципального контроля могут проводиться следующие виды профилактических мероприятий</w:t>
      </w:r>
      <w:r w:rsidRPr="0016150F">
        <w:rPr>
          <w:rFonts w:ascii="Arial" w:hAnsi="Arial" w:cs="Arial"/>
          <w:i/>
          <w:sz w:val="24"/>
          <w:szCs w:val="24"/>
        </w:rPr>
        <w:t>:</w:t>
      </w:r>
    </w:p>
    <w:p w:rsidR="00221390" w:rsidRPr="0016150F" w:rsidRDefault="00221390" w:rsidP="00221390">
      <w:pPr>
        <w:autoSpaceDE w:val="0"/>
        <w:autoSpaceDN w:val="0"/>
        <w:adjustRightInd w:val="0"/>
        <w:spacing w:after="0" w:line="240" w:lineRule="auto"/>
        <w:ind w:firstLine="709"/>
        <w:contextualSpacing/>
        <w:jc w:val="both"/>
        <w:rPr>
          <w:rFonts w:ascii="Arial" w:hAnsi="Arial" w:cs="Arial"/>
          <w:iCs/>
          <w:sz w:val="24"/>
          <w:szCs w:val="24"/>
        </w:rPr>
      </w:pPr>
      <w:r w:rsidRPr="0016150F">
        <w:rPr>
          <w:rFonts w:ascii="Arial" w:hAnsi="Arial" w:cs="Arial"/>
          <w:iCs/>
          <w:sz w:val="24"/>
          <w:szCs w:val="24"/>
        </w:rPr>
        <w:t>1) информирование;</w:t>
      </w:r>
    </w:p>
    <w:p w:rsidR="00221390" w:rsidRPr="0016150F" w:rsidRDefault="00221390" w:rsidP="00221390">
      <w:pPr>
        <w:autoSpaceDE w:val="0"/>
        <w:autoSpaceDN w:val="0"/>
        <w:adjustRightInd w:val="0"/>
        <w:spacing w:after="0" w:line="240" w:lineRule="auto"/>
        <w:ind w:firstLine="709"/>
        <w:contextualSpacing/>
        <w:jc w:val="both"/>
        <w:rPr>
          <w:rFonts w:ascii="Arial" w:hAnsi="Arial" w:cs="Arial"/>
          <w:iCs/>
          <w:sz w:val="24"/>
          <w:szCs w:val="24"/>
        </w:rPr>
      </w:pPr>
      <w:r w:rsidRPr="0016150F">
        <w:rPr>
          <w:rFonts w:ascii="Arial" w:hAnsi="Arial" w:cs="Arial"/>
          <w:iCs/>
          <w:sz w:val="24"/>
          <w:szCs w:val="24"/>
        </w:rPr>
        <w:t>2) обобщение правоприменительной практики;</w:t>
      </w:r>
    </w:p>
    <w:p w:rsidR="00221390" w:rsidRPr="0016150F" w:rsidRDefault="00221390" w:rsidP="00221390">
      <w:pPr>
        <w:autoSpaceDE w:val="0"/>
        <w:autoSpaceDN w:val="0"/>
        <w:adjustRightInd w:val="0"/>
        <w:spacing w:after="0" w:line="240" w:lineRule="auto"/>
        <w:ind w:firstLine="709"/>
        <w:contextualSpacing/>
        <w:jc w:val="both"/>
        <w:rPr>
          <w:rFonts w:ascii="Arial" w:hAnsi="Arial" w:cs="Arial"/>
          <w:iCs/>
          <w:sz w:val="24"/>
          <w:szCs w:val="24"/>
        </w:rPr>
      </w:pPr>
      <w:r w:rsidRPr="0016150F">
        <w:rPr>
          <w:rFonts w:ascii="Arial" w:hAnsi="Arial" w:cs="Arial"/>
          <w:iCs/>
          <w:sz w:val="24"/>
          <w:szCs w:val="24"/>
        </w:rPr>
        <w:t>3) меры стимулирования добросовестности;</w:t>
      </w:r>
    </w:p>
    <w:p w:rsidR="00221390" w:rsidRPr="0016150F" w:rsidRDefault="00221390" w:rsidP="00221390">
      <w:pPr>
        <w:autoSpaceDE w:val="0"/>
        <w:autoSpaceDN w:val="0"/>
        <w:adjustRightInd w:val="0"/>
        <w:spacing w:after="0" w:line="240" w:lineRule="auto"/>
        <w:ind w:firstLine="709"/>
        <w:contextualSpacing/>
        <w:jc w:val="both"/>
        <w:rPr>
          <w:rFonts w:ascii="Arial" w:hAnsi="Arial" w:cs="Arial"/>
          <w:iCs/>
          <w:sz w:val="24"/>
          <w:szCs w:val="24"/>
        </w:rPr>
      </w:pPr>
      <w:r w:rsidRPr="0016150F">
        <w:rPr>
          <w:rFonts w:ascii="Arial" w:hAnsi="Arial" w:cs="Arial"/>
          <w:iCs/>
          <w:sz w:val="24"/>
          <w:szCs w:val="24"/>
        </w:rPr>
        <w:t>4) объявление предостережения;</w:t>
      </w:r>
    </w:p>
    <w:p w:rsidR="00221390" w:rsidRPr="0016150F" w:rsidRDefault="00221390" w:rsidP="00221390">
      <w:pPr>
        <w:autoSpaceDE w:val="0"/>
        <w:autoSpaceDN w:val="0"/>
        <w:adjustRightInd w:val="0"/>
        <w:spacing w:after="0" w:line="240" w:lineRule="auto"/>
        <w:ind w:firstLine="709"/>
        <w:contextualSpacing/>
        <w:jc w:val="both"/>
        <w:rPr>
          <w:rFonts w:ascii="Arial" w:hAnsi="Arial" w:cs="Arial"/>
          <w:iCs/>
          <w:sz w:val="24"/>
          <w:szCs w:val="24"/>
        </w:rPr>
      </w:pPr>
      <w:r w:rsidRPr="0016150F">
        <w:rPr>
          <w:rFonts w:ascii="Arial" w:hAnsi="Arial" w:cs="Arial"/>
          <w:iCs/>
          <w:sz w:val="24"/>
          <w:szCs w:val="24"/>
        </w:rPr>
        <w:t>5) консультирование;</w:t>
      </w:r>
    </w:p>
    <w:p w:rsidR="00221390" w:rsidRPr="0016150F" w:rsidRDefault="00221390" w:rsidP="00221390">
      <w:pPr>
        <w:autoSpaceDE w:val="0"/>
        <w:autoSpaceDN w:val="0"/>
        <w:adjustRightInd w:val="0"/>
        <w:spacing w:after="0" w:line="240" w:lineRule="auto"/>
        <w:ind w:firstLine="709"/>
        <w:contextualSpacing/>
        <w:jc w:val="both"/>
        <w:rPr>
          <w:rFonts w:ascii="Arial" w:hAnsi="Arial" w:cs="Arial"/>
          <w:iCs/>
          <w:sz w:val="24"/>
          <w:szCs w:val="24"/>
        </w:rPr>
      </w:pPr>
      <w:r w:rsidRPr="0016150F">
        <w:rPr>
          <w:rFonts w:ascii="Arial" w:hAnsi="Arial" w:cs="Arial"/>
          <w:iCs/>
          <w:sz w:val="24"/>
          <w:szCs w:val="24"/>
        </w:rPr>
        <w:t>6) профилактический визит.</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 xml:space="preserve">Информирование осуществляется посредством размещения сведений, предусмотренных </w:t>
      </w:r>
      <w:hyperlink r:id="rId6" w:history="1">
        <w:r w:rsidRPr="0016150F">
          <w:rPr>
            <w:rFonts w:ascii="Arial" w:hAnsi="Arial" w:cs="Arial"/>
            <w:sz w:val="24"/>
            <w:szCs w:val="24"/>
          </w:rPr>
          <w:t>частью 3 статьи 46</w:t>
        </w:r>
      </w:hyperlink>
      <w:r w:rsidRPr="0016150F">
        <w:rPr>
          <w:rFonts w:ascii="Arial" w:hAnsi="Arial" w:cs="Arial"/>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Атамановского сельсовета в сети «Интернет», в </w:t>
      </w:r>
      <w:r w:rsidRPr="0016150F">
        <w:rPr>
          <w:rFonts w:ascii="Arial" w:hAnsi="Arial" w:cs="Arial"/>
          <w:color w:val="0D0D0D"/>
          <w:sz w:val="24"/>
          <w:szCs w:val="24"/>
        </w:rPr>
        <w:t>средствах массовой информации</w:t>
      </w:r>
      <w:r w:rsidRPr="0016150F">
        <w:rPr>
          <w:rFonts w:ascii="Arial" w:hAnsi="Arial" w:cs="Arial"/>
          <w:sz w:val="24"/>
          <w:szCs w:val="24"/>
        </w:rPr>
        <w:t>, через личные кабинеты контролируемых лиц в государственных информационных системах (при их наличии) и в иных формах.</w:t>
      </w:r>
    </w:p>
    <w:p w:rsidR="00221390" w:rsidRPr="0016150F" w:rsidRDefault="00221390" w:rsidP="00221390">
      <w:pPr>
        <w:spacing w:after="0" w:line="240" w:lineRule="auto"/>
        <w:ind w:firstLine="709"/>
        <w:contextualSpacing/>
        <w:jc w:val="both"/>
        <w:rPr>
          <w:rFonts w:ascii="Arial" w:hAnsi="Arial" w:cs="Arial"/>
          <w:sz w:val="24"/>
          <w:szCs w:val="24"/>
        </w:rPr>
      </w:pPr>
      <w:bookmarkStart w:id="0" w:name="P146"/>
      <w:bookmarkEnd w:id="0"/>
      <w:r w:rsidRPr="0016150F">
        <w:rPr>
          <w:rFonts w:ascii="Arial" w:hAnsi="Arial" w:cs="Arial"/>
          <w:sz w:val="24"/>
          <w:szCs w:val="24"/>
        </w:rPr>
        <w:t xml:space="preserve">«Инспектор» (должностное лицо администрации Атамановского сельсовета, уполномоченное от ее имени осуществлять муниципальный контроль </w:t>
      </w:r>
      <w:r w:rsidRPr="0016150F">
        <w:rPr>
          <w:rFonts w:ascii="Arial" w:hAnsi="Arial" w:cs="Arial"/>
          <w:iCs/>
          <w:sz w:val="24"/>
          <w:szCs w:val="24"/>
        </w:rPr>
        <w:t>администрации Атамановского</w:t>
      </w:r>
      <w:r w:rsidRPr="0016150F">
        <w:rPr>
          <w:rFonts w:ascii="Arial" w:hAnsi="Arial" w:cs="Arial"/>
          <w:sz w:val="24"/>
          <w:szCs w:val="24"/>
        </w:rPr>
        <w:t xml:space="preserve"> сельсовета по обращениям контролируемых лиц и их представителей) осуществляет консультирование в устной или письменной форме.</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Консультирование осуществляется без взимания платы.</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Личный прием контролируемых лиц проводится специалистом администрации Атамановского сельсовета</w:t>
      </w:r>
      <w:r w:rsidRPr="0016150F">
        <w:rPr>
          <w:rFonts w:ascii="Arial" w:hAnsi="Arial" w:cs="Arial"/>
          <w:iCs/>
          <w:sz w:val="24"/>
          <w:szCs w:val="24"/>
        </w:rPr>
        <w:t xml:space="preserve">. </w:t>
      </w:r>
      <w:r w:rsidRPr="0016150F">
        <w:rPr>
          <w:rFonts w:ascii="Arial" w:hAnsi="Arial" w:cs="Arial"/>
          <w:sz w:val="24"/>
          <w:szCs w:val="24"/>
        </w:rPr>
        <w:t>Информация о месте приема, а также об установленных для приема днях и часах размещается на официальном сайте администрации Атамановского сельсовета в сети «Интернет».</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Pr="0016150F">
        <w:rPr>
          <w:rFonts w:ascii="Arial" w:hAnsi="Arial" w:cs="Arial"/>
          <w:iCs/>
          <w:sz w:val="24"/>
          <w:szCs w:val="24"/>
        </w:rPr>
        <w:t xml:space="preserve">администрации </w:t>
      </w:r>
      <w:r w:rsidRPr="0016150F">
        <w:rPr>
          <w:rFonts w:ascii="Arial" w:hAnsi="Arial" w:cs="Arial"/>
          <w:sz w:val="24"/>
          <w:szCs w:val="24"/>
        </w:rPr>
        <w:t>Атамановского</w:t>
      </w:r>
      <w:r w:rsidRPr="0016150F">
        <w:rPr>
          <w:rFonts w:ascii="Arial" w:hAnsi="Arial" w:cs="Arial"/>
          <w:iCs/>
          <w:sz w:val="24"/>
          <w:szCs w:val="24"/>
        </w:rPr>
        <w:t xml:space="preserve"> </w:t>
      </w:r>
      <w:r w:rsidRPr="0016150F">
        <w:rPr>
          <w:rFonts w:ascii="Arial" w:hAnsi="Arial" w:cs="Arial"/>
          <w:sz w:val="24"/>
          <w:szCs w:val="24"/>
        </w:rPr>
        <w:t xml:space="preserve">сельсовета, размещения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w:t>
      </w:r>
      <w:r w:rsidRPr="0016150F">
        <w:rPr>
          <w:rFonts w:ascii="Arial" w:hAnsi="Arial" w:cs="Arial"/>
          <w:sz w:val="24"/>
          <w:szCs w:val="24"/>
        </w:rPr>
        <w:lastRenderedPageBreak/>
        <w:t xml:space="preserve">представителей, подписанного уполномоченным должностным лицом </w:t>
      </w:r>
      <w:r w:rsidRPr="0016150F">
        <w:rPr>
          <w:rFonts w:ascii="Arial" w:hAnsi="Arial" w:cs="Arial"/>
          <w:iCs/>
          <w:sz w:val="24"/>
          <w:szCs w:val="24"/>
        </w:rPr>
        <w:t xml:space="preserve">администрации </w:t>
      </w:r>
      <w:r w:rsidRPr="0016150F">
        <w:rPr>
          <w:rFonts w:ascii="Arial" w:hAnsi="Arial" w:cs="Arial"/>
          <w:sz w:val="24"/>
          <w:szCs w:val="24"/>
        </w:rPr>
        <w:t>Атамановского</w:t>
      </w:r>
      <w:r w:rsidRPr="0016150F">
        <w:rPr>
          <w:rFonts w:ascii="Arial" w:hAnsi="Arial" w:cs="Arial"/>
          <w:iCs/>
          <w:sz w:val="24"/>
          <w:szCs w:val="24"/>
        </w:rPr>
        <w:t xml:space="preserve"> </w:t>
      </w:r>
      <w:r w:rsidRPr="0016150F">
        <w:rPr>
          <w:rFonts w:ascii="Arial" w:hAnsi="Arial" w:cs="Arial"/>
          <w:sz w:val="24"/>
          <w:szCs w:val="24"/>
        </w:rPr>
        <w:t>сельсовета.</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 xml:space="preserve">При устном обращении контролируемого лица и его представителя (по телефону или лично) должностные лица </w:t>
      </w:r>
      <w:r w:rsidRPr="0016150F">
        <w:rPr>
          <w:rFonts w:ascii="Arial" w:hAnsi="Arial" w:cs="Arial"/>
          <w:iCs/>
          <w:sz w:val="24"/>
          <w:szCs w:val="24"/>
        </w:rPr>
        <w:t xml:space="preserve">администрации </w:t>
      </w:r>
      <w:r w:rsidR="00B451F8" w:rsidRPr="0016150F">
        <w:rPr>
          <w:rFonts w:ascii="Arial" w:hAnsi="Arial" w:cs="Arial"/>
          <w:sz w:val="24"/>
          <w:szCs w:val="24"/>
        </w:rPr>
        <w:t>Атамановского</w:t>
      </w:r>
      <w:r w:rsidR="00B451F8" w:rsidRPr="0016150F">
        <w:rPr>
          <w:rFonts w:ascii="Arial" w:hAnsi="Arial" w:cs="Arial"/>
          <w:iCs/>
          <w:sz w:val="24"/>
          <w:szCs w:val="24"/>
        </w:rPr>
        <w:t xml:space="preserve"> сельсовета</w:t>
      </w:r>
      <w:r w:rsidRPr="0016150F">
        <w:rPr>
          <w:rFonts w:ascii="Arial" w:hAnsi="Arial" w:cs="Arial"/>
          <w:sz w:val="24"/>
          <w:szCs w:val="24"/>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Консультирование в письменной форме осуществляется в следующих случаях:</w:t>
      </w:r>
    </w:p>
    <w:p w:rsidR="00221390" w:rsidRPr="0016150F" w:rsidRDefault="00221390" w:rsidP="00221390">
      <w:pPr>
        <w:numPr>
          <w:ilvl w:val="0"/>
          <w:numId w:val="3"/>
        </w:numPr>
        <w:spacing w:after="0" w:line="240" w:lineRule="auto"/>
        <w:ind w:left="0" w:firstLine="709"/>
        <w:contextualSpacing/>
        <w:jc w:val="both"/>
        <w:rPr>
          <w:rFonts w:ascii="Arial" w:hAnsi="Arial" w:cs="Arial"/>
          <w:iCs/>
          <w:sz w:val="24"/>
          <w:szCs w:val="24"/>
        </w:rPr>
      </w:pPr>
      <w:r w:rsidRPr="0016150F">
        <w:rPr>
          <w:rFonts w:ascii="Arial" w:hAnsi="Arial" w:cs="Arial"/>
          <w:iCs/>
          <w:sz w:val="24"/>
          <w:szCs w:val="24"/>
        </w:rPr>
        <w:t>контролируемым лицом представлен письменный запрос о предоставлении письменного ответа по вопросам консультирования;</w:t>
      </w:r>
    </w:p>
    <w:p w:rsidR="00221390" w:rsidRPr="0016150F" w:rsidRDefault="00221390" w:rsidP="00221390">
      <w:pPr>
        <w:numPr>
          <w:ilvl w:val="0"/>
          <w:numId w:val="3"/>
        </w:numPr>
        <w:spacing w:after="0" w:line="240" w:lineRule="auto"/>
        <w:ind w:left="0" w:firstLine="709"/>
        <w:contextualSpacing/>
        <w:jc w:val="both"/>
        <w:rPr>
          <w:rFonts w:ascii="Arial" w:hAnsi="Arial" w:cs="Arial"/>
          <w:iCs/>
          <w:sz w:val="24"/>
          <w:szCs w:val="24"/>
        </w:rPr>
      </w:pPr>
      <w:r w:rsidRPr="0016150F">
        <w:rPr>
          <w:rFonts w:ascii="Arial" w:hAnsi="Arial" w:cs="Arial"/>
          <w:iCs/>
          <w:sz w:val="24"/>
          <w:szCs w:val="24"/>
        </w:rPr>
        <w:t>если при личном обращении предоставить ответ на поставленные вопросы не представляется возможным;</w:t>
      </w:r>
    </w:p>
    <w:p w:rsidR="00221390" w:rsidRPr="0016150F" w:rsidRDefault="00221390" w:rsidP="00221390">
      <w:pPr>
        <w:numPr>
          <w:ilvl w:val="0"/>
          <w:numId w:val="3"/>
        </w:numPr>
        <w:spacing w:after="0" w:line="240" w:lineRule="auto"/>
        <w:ind w:left="0" w:firstLine="709"/>
        <w:contextualSpacing/>
        <w:jc w:val="both"/>
        <w:rPr>
          <w:rFonts w:ascii="Arial" w:hAnsi="Arial" w:cs="Arial"/>
          <w:iCs/>
          <w:sz w:val="24"/>
          <w:szCs w:val="24"/>
        </w:rPr>
      </w:pPr>
      <w:r w:rsidRPr="0016150F">
        <w:rPr>
          <w:rFonts w:ascii="Arial" w:hAnsi="Arial" w:cs="Arial"/>
          <w:iCs/>
          <w:sz w:val="24"/>
          <w:szCs w:val="24"/>
        </w:rPr>
        <w:t>ответ на поставленные вопросы требует получения дополнительных сведений и информации.</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Ответы на письменные обращения даются в четкой и понятной форме</w:t>
      </w:r>
      <w:r w:rsidR="0016150F">
        <w:rPr>
          <w:rFonts w:ascii="Arial" w:hAnsi="Arial" w:cs="Arial"/>
          <w:sz w:val="24"/>
          <w:szCs w:val="24"/>
        </w:rPr>
        <w:t xml:space="preserve"> </w:t>
      </w:r>
      <w:r w:rsidRPr="0016150F">
        <w:rPr>
          <w:rFonts w:ascii="Arial" w:hAnsi="Arial" w:cs="Arial"/>
          <w:sz w:val="24"/>
          <w:szCs w:val="24"/>
        </w:rPr>
        <w:t>в письменном виде и должны содержать:</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1) ответы на поставленные вопросы;</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2) должность, фамилию и инициалы лица, подписавшего ответ;</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3) фамилию и инициалы исполнителя;</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4) номер телефона исполнителя.</w:t>
      </w:r>
    </w:p>
    <w:p w:rsidR="00221390" w:rsidRPr="0016150F" w:rsidRDefault="00221390" w:rsidP="00221390">
      <w:pPr>
        <w:spacing w:after="0" w:line="240" w:lineRule="auto"/>
        <w:ind w:firstLine="709"/>
        <w:contextualSpacing/>
        <w:jc w:val="both"/>
        <w:rPr>
          <w:rFonts w:ascii="Arial" w:hAnsi="Arial" w:cs="Arial"/>
          <w:sz w:val="24"/>
          <w:szCs w:val="24"/>
        </w:rPr>
      </w:pPr>
      <w:r w:rsidRPr="0016150F">
        <w:rPr>
          <w:rFonts w:ascii="Arial" w:hAnsi="Arial" w:cs="Arial"/>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221390" w:rsidRPr="0016150F" w:rsidRDefault="00221390" w:rsidP="00221390">
      <w:pPr>
        <w:shd w:val="clear" w:color="auto" w:fill="FFFFFF"/>
        <w:spacing w:after="0" w:line="240" w:lineRule="auto"/>
        <w:rPr>
          <w:rFonts w:ascii="Arial" w:hAnsi="Arial" w:cs="Arial"/>
          <w:sz w:val="24"/>
          <w:szCs w:val="24"/>
        </w:rPr>
      </w:pPr>
      <w:r w:rsidRPr="0016150F">
        <w:rPr>
          <w:rFonts w:ascii="Arial" w:hAnsi="Arial" w:cs="Arial"/>
          <w:sz w:val="24"/>
          <w:szCs w:val="24"/>
        </w:rPr>
        <w:t>3.2. Мероприятия Программы</w:t>
      </w:r>
    </w:p>
    <w:p w:rsidR="00221390" w:rsidRPr="0016150F" w:rsidRDefault="00221390" w:rsidP="00221390">
      <w:pPr>
        <w:spacing w:after="0" w:line="240" w:lineRule="auto"/>
        <w:ind w:firstLine="567"/>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571"/>
        <w:gridCol w:w="2185"/>
      </w:tblGrid>
      <w:tr w:rsidR="00221390" w:rsidRPr="0016150F" w:rsidTr="0016150F">
        <w:tc>
          <w:tcPr>
            <w:tcW w:w="0" w:type="auto"/>
            <w:shd w:val="clear" w:color="auto" w:fill="auto"/>
          </w:tcPr>
          <w:p w:rsidR="00221390" w:rsidRPr="0016150F" w:rsidRDefault="00221390" w:rsidP="00920C96">
            <w:pPr>
              <w:adjustRightInd w:val="0"/>
              <w:spacing w:after="0" w:line="240" w:lineRule="auto"/>
              <w:jc w:val="both"/>
              <w:rPr>
                <w:rFonts w:ascii="Arial" w:hAnsi="Arial" w:cs="Arial"/>
                <w:sz w:val="24"/>
                <w:szCs w:val="24"/>
              </w:rPr>
            </w:pPr>
            <w:r w:rsidRPr="0016150F">
              <w:rPr>
                <w:rFonts w:ascii="Arial" w:hAnsi="Arial" w:cs="Arial"/>
                <w:sz w:val="24"/>
                <w:szCs w:val="24"/>
              </w:rPr>
              <w:t>№ п/п</w:t>
            </w:r>
          </w:p>
        </w:tc>
        <w:tc>
          <w:tcPr>
            <w:tcW w:w="0" w:type="auto"/>
            <w:shd w:val="clear" w:color="auto" w:fill="auto"/>
          </w:tcPr>
          <w:p w:rsidR="00221390" w:rsidRPr="0016150F" w:rsidRDefault="00221390" w:rsidP="00920C96">
            <w:pPr>
              <w:adjustRightInd w:val="0"/>
              <w:spacing w:after="0" w:line="240" w:lineRule="auto"/>
              <w:jc w:val="both"/>
              <w:rPr>
                <w:rFonts w:ascii="Arial" w:hAnsi="Arial" w:cs="Arial"/>
                <w:sz w:val="24"/>
                <w:szCs w:val="24"/>
              </w:rPr>
            </w:pPr>
            <w:r w:rsidRPr="0016150F">
              <w:rPr>
                <w:rFonts w:ascii="Arial" w:hAnsi="Arial" w:cs="Arial"/>
                <w:sz w:val="24"/>
                <w:szCs w:val="24"/>
              </w:rPr>
              <w:t>Наименование мероприятия</w:t>
            </w:r>
          </w:p>
        </w:tc>
        <w:tc>
          <w:tcPr>
            <w:tcW w:w="0" w:type="auto"/>
            <w:shd w:val="clear" w:color="auto" w:fill="auto"/>
          </w:tcPr>
          <w:p w:rsidR="00221390" w:rsidRPr="0016150F" w:rsidRDefault="00221390" w:rsidP="00920C96">
            <w:pPr>
              <w:adjustRightInd w:val="0"/>
              <w:spacing w:after="0" w:line="240" w:lineRule="auto"/>
              <w:jc w:val="both"/>
              <w:rPr>
                <w:rFonts w:ascii="Arial" w:hAnsi="Arial" w:cs="Arial"/>
                <w:sz w:val="24"/>
                <w:szCs w:val="24"/>
              </w:rPr>
            </w:pPr>
            <w:r w:rsidRPr="0016150F">
              <w:rPr>
                <w:rFonts w:ascii="Arial" w:hAnsi="Arial" w:cs="Arial"/>
                <w:sz w:val="24"/>
                <w:szCs w:val="24"/>
              </w:rPr>
              <w:t>Срок реализации мероприятия</w:t>
            </w:r>
          </w:p>
        </w:tc>
      </w:tr>
      <w:tr w:rsidR="00221390" w:rsidRPr="0016150F" w:rsidTr="0016150F">
        <w:tc>
          <w:tcPr>
            <w:tcW w:w="0" w:type="auto"/>
            <w:shd w:val="clear" w:color="auto" w:fill="auto"/>
          </w:tcPr>
          <w:p w:rsidR="00221390" w:rsidRPr="0016150F" w:rsidRDefault="00221390" w:rsidP="00920C96">
            <w:pPr>
              <w:adjustRightInd w:val="0"/>
              <w:spacing w:after="0" w:line="240" w:lineRule="auto"/>
              <w:rPr>
                <w:rFonts w:ascii="Arial" w:hAnsi="Arial" w:cs="Arial"/>
                <w:sz w:val="24"/>
                <w:szCs w:val="24"/>
              </w:rPr>
            </w:pPr>
            <w:r w:rsidRPr="0016150F">
              <w:rPr>
                <w:rFonts w:ascii="Arial" w:hAnsi="Arial" w:cs="Arial"/>
                <w:sz w:val="24"/>
                <w:szCs w:val="24"/>
              </w:rPr>
              <w:t>1</w:t>
            </w:r>
          </w:p>
        </w:tc>
        <w:tc>
          <w:tcPr>
            <w:tcW w:w="0" w:type="auto"/>
            <w:shd w:val="clear" w:color="auto" w:fill="auto"/>
          </w:tcPr>
          <w:p w:rsidR="00221390" w:rsidRPr="0016150F" w:rsidRDefault="00221390" w:rsidP="00920C96">
            <w:pPr>
              <w:adjustRightInd w:val="0"/>
              <w:spacing w:after="0" w:line="240" w:lineRule="auto"/>
              <w:rPr>
                <w:rFonts w:ascii="Arial" w:hAnsi="Arial" w:cs="Arial"/>
                <w:sz w:val="24"/>
                <w:szCs w:val="24"/>
              </w:rPr>
            </w:pPr>
            <w:r w:rsidRPr="0016150F">
              <w:rPr>
                <w:rFonts w:ascii="Arial" w:hAnsi="Arial" w:cs="Arial"/>
                <w:sz w:val="24"/>
                <w:szCs w:val="24"/>
              </w:rPr>
              <w:t>Актуализация перечня правовых актов, содержащих обязательные требования, соблюдение которых оценивается при проведении контрольных мероприятий при осуществлении муниципального жилищного контроля;</w:t>
            </w:r>
          </w:p>
          <w:p w:rsidR="00221390" w:rsidRPr="0016150F" w:rsidRDefault="00221390" w:rsidP="00920C96">
            <w:pPr>
              <w:adjustRightInd w:val="0"/>
              <w:spacing w:after="0" w:line="240" w:lineRule="auto"/>
              <w:rPr>
                <w:rFonts w:ascii="Arial" w:hAnsi="Arial" w:cs="Arial"/>
                <w:sz w:val="24"/>
                <w:szCs w:val="24"/>
              </w:rPr>
            </w:pPr>
          </w:p>
        </w:tc>
        <w:tc>
          <w:tcPr>
            <w:tcW w:w="0" w:type="auto"/>
            <w:shd w:val="clear" w:color="auto" w:fill="auto"/>
          </w:tcPr>
          <w:p w:rsidR="00221390" w:rsidRPr="0016150F" w:rsidRDefault="00221390" w:rsidP="00920C96">
            <w:pPr>
              <w:adjustRightInd w:val="0"/>
              <w:spacing w:after="0" w:line="240" w:lineRule="auto"/>
              <w:rPr>
                <w:rFonts w:ascii="Arial" w:hAnsi="Arial" w:cs="Arial"/>
                <w:sz w:val="24"/>
                <w:szCs w:val="24"/>
              </w:rPr>
            </w:pPr>
            <w:r w:rsidRPr="0016150F">
              <w:rPr>
                <w:rFonts w:ascii="Arial" w:eastAsia="Arial" w:hAnsi="Arial" w:cs="Arial"/>
                <w:bCs/>
                <w:sz w:val="24"/>
                <w:szCs w:val="24"/>
              </w:rPr>
              <w:t>В течении первого квартала</w:t>
            </w:r>
          </w:p>
        </w:tc>
      </w:tr>
      <w:tr w:rsidR="00221390" w:rsidRPr="0016150F" w:rsidTr="0016150F">
        <w:tc>
          <w:tcPr>
            <w:tcW w:w="0" w:type="auto"/>
            <w:shd w:val="clear" w:color="auto" w:fill="auto"/>
          </w:tcPr>
          <w:p w:rsidR="00221390" w:rsidRPr="0016150F" w:rsidRDefault="00221390" w:rsidP="00920C96">
            <w:pPr>
              <w:adjustRightInd w:val="0"/>
              <w:spacing w:after="0" w:line="240" w:lineRule="auto"/>
              <w:rPr>
                <w:rFonts w:ascii="Arial" w:hAnsi="Arial" w:cs="Arial"/>
                <w:sz w:val="24"/>
                <w:szCs w:val="24"/>
              </w:rPr>
            </w:pPr>
            <w:r w:rsidRPr="0016150F">
              <w:rPr>
                <w:rFonts w:ascii="Arial" w:hAnsi="Arial" w:cs="Arial"/>
                <w:sz w:val="24"/>
                <w:szCs w:val="24"/>
              </w:rPr>
              <w:t>2</w:t>
            </w:r>
          </w:p>
        </w:tc>
        <w:tc>
          <w:tcPr>
            <w:tcW w:w="0" w:type="auto"/>
            <w:shd w:val="clear" w:color="auto" w:fill="auto"/>
          </w:tcPr>
          <w:p w:rsidR="00221390" w:rsidRPr="0016150F" w:rsidRDefault="00221390" w:rsidP="00920C96">
            <w:pPr>
              <w:spacing w:after="0" w:line="240" w:lineRule="auto"/>
              <w:contextualSpacing/>
              <w:rPr>
                <w:rFonts w:ascii="Arial" w:eastAsia="Arial" w:hAnsi="Arial" w:cs="Arial"/>
                <w:bCs/>
                <w:sz w:val="24"/>
                <w:szCs w:val="24"/>
              </w:rPr>
            </w:pPr>
            <w:r w:rsidRPr="0016150F">
              <w:rPr>
                <w:rFonts w:ascii="Arial" w:eastAsia="Arial" w:hAnsi="Arial" w:cs="Arial"/>
                <w:sz w:val="24"/>
                <w:szCs w:val="24"/>
              </w:rPr>
              <w:t xml:space="preserve">Размещение на официальном сайте </w:t>
            </w:r>
            <w:proofErr w:type="spellStart"/>
            <w:r w:rsidRPr="0016150F">
              <w:rPr>
                <w:rFonts w:ascii="Arial" w:eastAsia="Arial" w:hAnsi="Arial" w:cs="Arial"/>
                <w:sz w:val="24"/>
                <w:szCs w:val="24"/>
              </w:rPr>
              <w:t>Нахвальского</w:t>
            </w:r>
            <w:proofErr w:type="spellEnd"/>
            <w:r w:rsidR="0016150F">
              <w:rPr>
                <w:rFonts w:ascii="Arial" w:eastAsia="Arial" w:hAnsi="Arial" w:cs="Arial"/>
                <w:sz w:val="24"/>
                <w:szCs w:val="24"/>
              </w:rPr>
              <w:t xml:space="preserve"> </w:t>
            </w:r>
            <w:r w:rsidRPr="0016150F">
              <w:rPr>
                <w:rFonts w:ascii="Arial" w:hAnsi="Arial" w:cs="Arial"/>
                <w:bCs/>
                <w:sz w:val="24"/>
                <w:szCs w:val="24"/>
              </w:rPr>
              <w:t>сельсовета</w:t>
            </w:r>
            <w:r w:rsidRPr="0016150F">
              <w:rPr>
                <w:rFonts w:ascii="Arial" w:eastAsia="Arial" w:hAnsi="Arial" w:cs="Arial"/>
                <w:sz w:val="24"/>
                <w:szCs w:val="24"/>
              </w:rPr>
              <w:t xml:space="preserve"> в сети «Интернет» перечня нормативных правовых актов или их отдельных частей, содержащих</w:t>
            </w:r>
            <w:r w:rsidR="0016150F">
              <w:rPr>
                <w:rFonts w:ascii="Arial" w:eastAsia="Arial" w:hAnsi="Arial" w:cs="Arial"/>
                <w:sz w:val="24"/>
                <w:szCs w:val="24"/>
              </w:rPr>
              <w:t xml:space="preserve"> </w:t>
            </w:r>
            <w:r w:rsidRPr="0016150F">
              <w:rPr>
                <w:rFonts w:ascii="Arial" w:eastAsia="Arial" w:hAnsi="Arial" w:cs="Arial"/>
                <w:sz w:val="24"/>
                <w:szCs w:val="24"/>
              </w:rPr>
              <w:t>обязательные требования, оценка</w:t>
            </w:r>
            <w:r w:rsidR="0016150F">
              <w:rPr>
                <w:rFonts w:ascii="Arial" w:eastAsia="Arial" w:hAnsi="Arial" w:cs="Arial"/>
                <w:sz w:val="24"/>
                <w:szCs w:val="24"/>
              </w:rPr>
              <w:t xml:space="preserve"> </w:t>
            </w:r>
            <w:r w:rsidRPr="0016150F">
              <w:rPr>
                <w:rFonts w:ascii="Arial" w:eastAsia="Arial" w:hAnsi="Arial" w:cs="Arial"/>
                <w:sz w:val="24"/>
                <w:szCs w:val="24"/>
              </w:rPr>
              <w:t>соблюдения</w:t>
            </w:r>
            <w:r w:rsidR="0016150F">
              <w:rPr>
                <w:rFonts w:ascii="Arial" w:eastAsia="Arial" w:hAnsi="Arial" w:cs="Arial"/>
                <w:sz w:val="24"/>
                <w:szCs w:val="24"/>
              </w:rPr>
              <w:t xml:space="preserve"> </w:t>
            </w:r>
            <w:r w:rsidRPr="0016150F">
              <w:rPr>
                <w:rFonts w:ascii="Arial" w:eastAsia="Arial" w:hAnsi="Arial" w:cs="Arial"/>
                <w:sz w:val="24"/>
                <w:szCs w:val="24"/>
              </w:rPr>
              <w:t>которых</w:t>
            </w:r>
            <w:r w:rsidR="0016150F">
              <w:rPr>
                <w:rFonts w:ascii="Arial" w:eastAsia="Arial" w:hAnsi="Arial" w:cs="Arial"/>
                <w:sz w:val="24"/>
                <w:szCs w:val="24"/>
              </w:rPr>
              <w:t xml:space="preserve"> </w:t>
            </w:r>
            <w:r w:rsidRPr="0016150F">
              <w:rPr>
                <w:rFonts w:ascii="Arial" w:eastAsia="Arial" w:hAnsi="Arial" w:cs="Arial"/>
                <w:sz w:val="24"/>
                <w:szCs w:val="24"/>
              </w:rPr>
              <w:t>является предметом муниципального контроля, а также текстов соответствующих нормативных правовых актов.</w:t>
            </w:r>
          </w:p>
        </w:tc>
        <w:tc>
          <w:tcPr>
            <w:tcW w:w="0" w:type="auto"/>
            <w:shd w:val="clear" w:color="auto" w:fill="auto"/>
            <w:vAlign w:val="center"/>
          </w:tcPr>
          <w:p w:rsidR="00221390" w:rsidRPr="0016150F" w:rsidRDefault="00221390" w:rsidP="00920C96">
            <w:pPr>
              <w:spacing w:after="0" w:line="240" w:lineRule="auto"/>
              <w:contextualSpacing/>
              <w:rPr>
                <w:rFonts w:ascii="Arial" w:eastAsia="Arial" w:hAnsi="Arial" w:cs="Arial"/>
                <w:bCs/>
                <w:sz w:val="24"/>
                <w:szCs w:val="24"/>
              </w:rPr>
            </w:pPr>
            <w:r w:rsidRPr="0016150F">
              <w:rPr>
                <w:rFonts w:ascii="Arial" w:eastAsia="Arial" w:hAnsi="Arial" w:cs="Arial"/>
                <w:bCs/>
                <w:sz w:val="24"/>
                <w:szCs w:val="24"/>
              </w:rPr>
              <w:t>Регулярно</w:t>
            </w:r>
          </w:p>
        </w:tc>
      </w:tr>
      <w:tr w:rsidR="00221390" w:rsidRPr="0016150F" w:rsidTr="0016150F">
        <w:tc>
          <w:tcPr>
            <w:tcW w:w="0" w:type="auto"/>
            <w:shd w:val="clear" w:color="auto" w:fill="auto"/>
          </w:tcPr>
          <w:p w:rsidR="00221390" w:rsidRPr="0016150F" w:rsidRDefault="00221390" w:rsidP="00920C96">
            <w:pPr>
              <w:adjustRightInd w:val="0"/>
              <w:spacing w:after="0" w:line="240" w:lineRule="auto"/>
              <w:rPr>
                <w:rFonts w:ascii="Arial" w:hAnsi="Arial" w:cs="Arial"/>
                <w:sz w:val="24"/>
                <w:szCs w:val="24"/>
              </w:rPr>
            </w:pPr>
            <w:r w:rsidRPr="0016150F">
              <w:rPr>
                <w:rFonts w:ascii="Arial" w:hAnsi="Arial" w:cs="Arial"/>
                <w:sz w:val="24"/>
                <w:szCs w:val="24"/>
              </w:rPr>
              <w:t>3</w:t>
            </w:r>
          </w:p>
        </w:tc>
        <w:tc>
          <w:tcPr>
            <w:tcW w:w="0" w:type="auto"/>
            <w:shd w:val="clear" w:color="auto" w:fill="auto"/>
          </w:tcPr>
          <w:p w:rsidR="00221390" w:rsidRPr="0016150F" w:rsidRDefault="00221390" w:rsidP="00920C96">
            <w:pPr>
              <w:spacing w:after="0" w:line="240" w:lineRule="auto"/>
              <w:contextualSpacing/>
              <w:rPr>
                <w:rFonts w:ascii="Arial" w:eastAsia="Arial" w:hAnsi="Arial" w:cs="Arial"/>
                <w:bCs/>
                <w:sz w:val="24"/>
                <w:szCs w:val="24"/>
              </w:rPr>
            </w:pPr>
            <w:r w:rsidRPr="0016150F">
              <w:rPr>
                <w:rFonts w:ascii="Arial" w:eastAsia="Arial" w:hAnsi="Arial" w:cs="Arial"/>
                <w:sz w:val="24"/>
                <w:szCs w:val="24"/>
              </w:rPr>
              <w:t xml:space="preserve">Информирование юридических лиц и индивидуальных предпринимателей о проведении семинаров и конференций, разъяснительной работы в средствах массовой информации и иными способами. В случае </w:t>
            </w:r>
            <w:r w:rsidRPr="0016150F">
              <w:rPr>
                <w:rFonts w:ascii="Arial" w:eastAsia="Arial" w:hAnsi="Arial" w:cs="Arial"/>
                <w:sz w:val="24"/>
                <w:szCs w:val="24"/>
              </w:rPr>
              <w:lastRenderedPageBreak/>
              <w:t>изменения обязательных требований, подготавливать и распространять комментарии о содержании</w:t>
            </w:r>
            <w:r w:rsidR="0016150F">
              <w:rPr>
                <w:rFonts w:ascii="Arial" w:eastAsia="Arial" w:hAnsi="Arial" w:cs="Arial"/>
                <w:sz w:val="24"/>
                <w:szCs w:val="24"/>
              </w:rPr>
              <w:t xml:space="preserve"> </w:t>
            </w:r>
            <w:r w:rsidRPr="0016150F">
              <w:rPr>
                <w:rFonts w:ascii="Arial" w:eastAsia="Arial" w:hAnsi="Arial" w:cs="Arial"/>
                <w:sz w:val="24"/>
                <w:szCs w:val="24"/>
              </w:rPr>
              <w:t>новых нормативных правовых актов, устанавливающих обязательные требования, внесенных изменениях в действующие акты, о сроках и порядке вступления их в действие, а</w:t>
            </w:r>
            <w:r w:rsidR="0016150F">
              <w:rPr>
                <w:rFonts w:ascii="Arial" w:eastAsia="Arial" w:hAnsi="Arial" w:cs="Arial"/>
                <w:sz w:val="24"/>
                <w:szCs w:val="24"/>
              </w:rPr>
              <w:t xml:space="preserve"> </w:t>
            </w:r>
            <w:r w:rsidRPr="0016150F">
              <w:rPr>
                <w:rFonts w:ascii="Arial" w:eastAsia="Arial" w:hAnsi="Arial" w:cs="Arial"/>
                <w:sz w:val="24"/>
                <w:szCs w:val="24"/>
              </w:rPr>
              <w:t>также</w:t>
            </w:r>
            <w:r w:rsidR="0016150F">
              <w:rPr>
                <w:rFonts w:ascii="Arial" w:eastAsia="Arial" w:hAnsi="Arial" w:cs="Arial"/>
                <w:sz w:val="24"/>
                <w:szCs w:val="24"/>
              </w:rPr>
              <w:t xml:space="preserve"> </w:t>
            </w:r>
            <w:r w:rsidRPr="0016150F">
              <w:rPr>
                <w:rFonts w:ascii="Arial" w:eastAsia="Arial" w:hAnsi="Arial" w:cs="Arial"/>
                <w:sz w:val="24"/>
                <w:szCs w:val="24"/>
              </w:rPr>
              <w:t>рекомендации</w:t>
            </w:r>
            <w:r w:rsidR="0016150F">
              <w:rPr>
                <w:rFonts w:ascii="Arial" w:eastAsia="Arial" w:hAnsi="Arial" w:cs="Arial"/>
                <w:sz w:val="24"/>
                <w:szCs w:val="24"/>
              </w:rPr>
              <w:t xml:space="preserve"> </w:t>
            </w:r>
            <w:r w:rsidRPr="0016150F">
              <w:rPr>
                <w:rFonts w:ascii="Arial" w:eastAsia="Arial" w:hAnsi="Arial" w:cs="Arial"/>
                <w:sz w:val="24"/>
                <w:szCs w:val="24"/>
              </w:rPr>
              <w:t>о</w:t>
            </w:r>
            <w:r w:rsidR="0016150F">
              <w:rPr>
                <w:rFonts w:ascii="Arial" w:eastAsia="Arial" w:hAnsi="Arial" w:cs="Arial"/>
                <w:sz w:val="24"/>
                <w:szCs w:val="24"/>
              </w:rPr>
              <w:t xml:space="preserve"> </w:t>
            </w:r>
            <w:r w:rsidRPr="0016150F">
              <w:rPr>
                <w:rFonts w:ascii="Arial" w:eastAsia="Arial" w:hAnsi="Arial" w:cs="Arial"/>
                <w:sz w:val="24"/>
                <w:szCs w:val="24"/>
              </w:rPr>
              <w:t>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shd w:val="clear" w:color="auto" w:fill="auto"/>
            <w:vAlign w:val="center"/>
          </w:tcPr>
          <w:p w:rsidR="00221390" w:rsidRPr="0016150F" w:rsidRDefault="00221390" w:rsidP="00920C96">
            <w:pPr>
              <w:spacing w:after="0" w:line="240" w:lineRule="auto"/>
              <w:rPr>
                <w:rFonts w:ascii="Arial" w:hAnsi="Arial" w:cs="Arial"/>
                <w:sz w:val="24"/>
                <w:szCs w:val="24"/>
              </w:rPr>
            </w:pPr>
            <w:r w:rsidRPr="0016150F">
              <w:rPr>
                <w:rFonts w:ascii="Arial" w:eastAsia="Arial" w:hAnsi="Arial" w:cs="Arial"/>
                <w:sz w:val="24"/>
                <w:szCs w:val="24"/>
              </w:rPr>
              <w:lastRenderedPageBreak/>
              <w:t>По мере необходимости</w:t>
            </w:r>
          </w:p>
        </w:tc>
      </w:tr>
      <w:tr w:rsidR="00221390" w:rsidRPr="0016150F" w:rsidTr="0016150F">
        <w:tc>
          <w:tcPr>
            <w:tcW w:w="0" w:type="auto"/>
            <w:shd w:val="clear" w:color="auto" w:fill="auto"/>
          </w:tcPr>
          <w:p w:rsidR="00221390" w:rsidRPr="0016150F" w:rsidRDefault="00221390" w:rsidP="00920C96">
            <w:pPr>
              <w:spacing w:after="0" w:line="240" w:lineRule="auto"/>
              <w:rPr>
                <w:rFonts w:ascii="Arial" w:hAnsi="Arial" w:cs="Arial"/>
                <w:sz w:val="24"/>
                <w:szCs w:val="24"/>
              </w:rPr>
            </w:pPr>
            <w:r w:rsidRPr="0016150F">
              <w:rPr>
                <w:rFonts w:ascii="Arial" w:hAnsi="Arial" w:cs="Arial"/>
                <w:sz w:val="24"/>
                <w:szCs w:val="24"/>
              </w:rPr>
              <w:lastRenderedPageBreak/>
              <w:t>4</w:t>
            </w:r>
          </w:p>
        </w:tc>
        <w:tc>
          <w:tcPr>
            <w:tcW w:w="0" w:type="auto"/>
            <w:shd w:val="clear" w:color="auto" w:fill="auto"/>
          </w:tcPr>
          <w:p w:rsidR="00221390" w:rsidRPr="0016150F" w:rsidRDefault="00221390" w:rsidP="00920C96">
            <w:pPr>
              <w:spacing w:after="0" w:line="240" w:lineRule="auto"/>
              <w:contextualSpacing/>
              <w:rPr>
                <w:rFonts w:ascii="Arial" w:eastAsia="Arial" w:hAnsi="Arial" w:cs="Arial"/>
                <w:bCs/>
                <w:sz w:val="24"/>
                <w:szCs w:val="24"/>
              </w:rPr>
            </w:pPr>
            <w:r w:rsidRPr="0016150F">
              <w:rPr>
                <w:rFonts w:ascii="Arial" w:hAnsi="Arial" w:cs="Arial"/>
                <w:bCs/>
                <w:sz w:val="24"/>
                <w:szCs w:val="24"/>
              </w:rPr>
              <w:t>Рассмотрение жалоб (</w:t>
            </w:r>
            <w:r w:rsidRPr="0016150F">
              <w:rPr>
                <w:rFonts w:ascii="Arial" w:hAnsi="Arial" w:cs="Arial"/>
                <w:sz w:val="24"/>
                <w:szCs w:val="24"/>
              </w:rPr>
              <w:t>Разъяснение порядка исполнения требований в отношении муниципального жилищного фонда)</w:t>
            </w:r>
          </w:p>
        </w:tc>
        <w:tc>
          <w:tcPr>
            <w:tcW w:w="0" w:type="auto"/>
            <w:shd w:val="clear" w:color="auto" w:fill="auto"/>
            <w:vAlign w:val="center"/>
          </w:tcPr>
          <w:p w:rsidR="00221390" w:rsidRPr="0016150F" w:rsidRDefault="00221390" w:rsidP="00920C96">
            <w:pPr>
              <w:spacing w:after="0" w:line="240" w:lineRule="auto"/>
              <w:rPr>
                <w:rFonts w:ascii="Arial" w:hAnsi="Arial" w:cs="Arial"/>
                <w:sz w:val="24"/>
                <w:szCs w:val="24"/>
              </w:rPr>
            </w:pPr>
            <w:r w:rsidRPr="0016150F">
              <w:rPr>
                <w:rFonts w:ascii="Arial" w:eastAsia="Arial" w:hAnsi="Arial" w:cs="Arial"/>
                <w:bCs/>
                <w:sz w:val="24"/>
                <w:szCs w:val="24"/>
              </w:rPr>
              <w:t>Регулярно</w:t>
            </w:r>
          </w:p>
        </w:tc>
      </w:tr>
      <w:tr w:rsidR="00221390" w:rsidRPr="0016150F" w:rsidTr="0016150F">
        <w:tc>
          <w:tcPr>
            <w:tcW w:w="0" w:type="auto"/>
            <w:shd w:val="clear" w:color="auto" w:fill="auto"/>
          </w:tcPr>
          <w:p w:rsidR="00221390" w:rsidRPr="0016150F" w:rsidRDefault="00221390" w:rsidP="00920C96">
            <w:pPr>
              <w:spacing w:after="0" w:line="240" w:lineRule="auto"/>
              <w:rPr>
                <w:rFonts w:ascii="Arial" w:hAnsi="Arial" w:cs="Arial"/>
                <w:sz w:val="24"/>
                <w:szCs w:val="24"/>
              </w:rPr>
            </w:pPr>
            <w:r w:rsidRPr="0016150F">
              <w:rPr>
                <w:rFonts w:ascii="Arial" w:hAnsi="Arial" w:cs="Arial"/>
                <w:sz w:val="24"/>
                <w:szCs w:val="24"/>
              </w:rPr>
              <w:t>5</w:t>
            </w:r>
          </w:p>
        </w:tc>
        <w:tc>
          <w:tcPr>
            <w:tcW w:w="0" w:type="auto"/>
            <w:shd w:val="clear" w:color="auto" w:fill="auto"/>
            <w:vAlign w:val="bottom"/>
          </w:tcPr>
          <w:p w:rsidR="00221390" w:rsidRPr="0016150F" w:rsidRDefault="00221390" w:rsidP="00920C96">
            <w:pPr>
              <w:spacing w:after="0" w:line="240" w:lineRule="auto"/>
              <w:contextualSpacing/>
              <w:rPr>
                <w:rFonts w:ascii="Arial" w:hAnsi="Arial" w:cs="Arial"/>
                <w:sz w:val="24"/>
                <w:szCs w:val="24"/>
              </w:rPr>
            </w:pPr>
            <w:r w:rsidRPr="0016150F">
              <w:rPr>
                <w:rFonts w:ascii="Arial" w:eastAsia="Arial" w:hAnsi="Arial" w:cs="Arial"/>
                <w:sz w:val="24"/>
                <w:szCs w:val="24"/>
              </w:rPr>
              <w:t xml:space="preserve">Выдача предостережений о недопустимости нарушения обязательных требований, в соответствии с </w:t>
            </w:r>
            <w:r w:rsidRPr="0016150F">
              <w:rPr>
                <w:rFonts w:ascii="Arial" w:eastAsia="Arial" w:hAnsi="Arial" w:cs="Arial"/>
                <w:color w:val="000000"/>
                <w:sz w:val="24"/>
                <w:szCs w:val="24"/>
              </w:rPr>
              <w:t xml:space="preserve">Федеральным закон № 248-ФЗ </w:t>
            </w:r>
            <w:r w:rsidRPr="0016150F">
              <w:rPr>
                <w:rFonts w:ascii="Arial" w:eastAsia="Arial" w:hAnsi="Arial" w:cs="Arial"/>
                <w:sz w:val="24"/>
                <w:szCs w:val="24"/>
              </w:rPr>
              <w:t>если</w:t>
            </w:r>
            <w:r w:rsidR="0016150F">
              <w:rPr>
                <w:rFonts w:ascii="Arial" w:eastAsia="Arial" w:hAnsi="Arial" w:cs="Arial"/>
                <w:sz w:val="24"/>
                <w:szCs w:val="24"/>
              </w:rPr>
              <w:t xml:space="preserve"> </w:t>
            </w:r>
            <w:r w:rsidRPr="0016150F">
              <w:rPr>
                <w:rFonts w:ascii="Arial" w:eastAsia="Arial" w:hAnsi="Arial" w:cs="Arial"/>
                <w:sz w:val="24"/>
                <w:szCs w:val="24"/>
              </w:rPr>
              <w:t>иной</w:t>
            </w:r>
            <w:r w:rsidR="0016150F">
              <w:rPr>
                <w:rFonts w:ascii="Arial" w:eastAsia="Arial" w:hAnsi="Arial" w:cs="Arial"/>
                <w:sz w:val="24"/>
                <w:szCs w:val="24"/>
              </w:rPr>
              <w:t xml:space="preserve"> </w:t>
            </w:r>
            <w:r w:rsidRPr="0016150F">
              <w:rPr>
                <w:rFonts w:ascii="Arial" w:eastAsia="Arial" w:hAnsi="Arial" w:cs="Arial"/>
                <w:sz w:val="24"/>
                <w:szCs w:val="24"/>
              </w:rPr>
              <w:t>порядок</w:t>
            </w:r>
            <w:r w:rsidR="0016150F">
              <w:rPr>
                <w:rFonts w:ascii="Arial" w:eastAsia="Arial" w:hAnsi="Arial" w:cs="Arial"/>
                <w:sz w:val="24"/>
                <w:szCs w:val="24"/>
              </w:rPr>
              <w:t xml:space="preserve"> </w:t>
            </w:r>
            <w:r w:rsidRPr="0016150F">
              <w:rPr>
                <w:rFonts w:ascii="Arial" w:eastAsia="Arial" w:hAnsi="Arial" w:cs="Arial"/>
                <w:sz w:val="24"/>
                <w:szCs w:val="24"/>
              </w:rPr>
              <w:t>не</w:t>
            </w:r>
            <w:r w:rsidR="0016150F">
              <w:rPr>
                <w:rFonts w:ascii="Arial" w:eastAsia="Arial" w:hAnsi="Arial" w:cs="Arial"/>
                <w:sz w:val="24"/>
                <w:szCs w:val="24"/>
              </w:rPr>
              <w:t xml:space="preserve"> </w:t>
            </w:r>
            <w:r w:rsidRPr="0016150F">
              <w:rPr>
                <w:rFonts w:ascii="Arial" w:eastAsia="Arial" w:hAnsi="Arial" w:cs="Arial"/>
                <w:sz w:val="24"/>
                <w:szCs w:val="24"/>
              </w:rPr>
              <w:t>установлен федеральным законом.</w:t>
            </w:r>
          </w:p>
        </w:tc>
        <w:tc>
          <w:tcPr>
            <w:tcW w:w="0" w:type="auto"/>
            <w:shd w:val="clear" w:color="auto" w:fill="auto"/>
            <w:vAlign w:val="center"/>
          </w:tcPr>
          <w:p w:rsidR="00221390" w:rsidRPr="0016150F" w:rsidRDefault="00221390" w:rsidP="00920C96">
            <w:pPr>
              <w:spacing w:after="0" w:line="240" w:lineRule="auto"/>
              <w:rPr>
                <w:rFonts w:ascii="Arial" w:hAnsi="Arial" w:cs="Arial"/>
                <w:sz w:val="24"/>
                <w:szCs w:val="24"/>
              </w:rPr>
            </w:pPr>
            <w:r w:rsidRPr="0016150F">
              <w:rPr>
                <w:rFonts w:ascii="Arial" w:eastAsia="Arial" w:hAnsi="Arial" w:cs="Arial"/>
                <w:sz w:val="24"/>
                <w:szCs w:val="24"/>
              </w:rPr>
              <w:t>По мере необходимости</w:t>
            </w:r>
          </w:p>
        </w:tc>
      </w:tr>
      <w:tr w:rsidR="00221390" w:rsidRPr="0016150F" w:rsidTr="0016150F">
        <w:tc>
          <w:tcPr>
            <w:tcW w:w="0" w:type="auto"/>
            <w:shd w:val="clear" w:color="auto" w:fill="auto"/>
          </w:tcPr>
          <w:p w:rsidR="00221390" w:rsidRPr="0016150F" w:rsidRDefault="00221390" w:rsidP="00920C96">
            <w:pPr>
              <w:spacing w:after="0" w:line="240" w:lineRule="auto"/>
              <w:rPr>
                <w:rFonts w:ascii="Arial" w:hAnsi="Arial" w:cs="Arial"/>
                <w:sz w:val="24"/>
                <w:szCs w:val="24"/>
              </w:rPr>
            </w:pPr>
            <w:r w:rsidRPr="0016150F">
              <w:rPr>
                <w:rFonts w:ascii="Arial" w:hAnsi="Arial" w:cs="Arial"/>
                <w:sz w:val="24"/>
                <w:szCs w:val="24"/>
              </w:rPr>
              <w:t>6</w:t>
            </w:r>
          </w:p>
        </w:tc>
        <w:tc>
          <w:tcPr>
            <w:tcW w:w="0" w:type="auto"/>
            <w:shd w:val="clear" w:color="auto" w:fill="auto"/>
          </w:tcPr>
          <w:p w:rsidR="00221390" w:rsidRPr="0016150F" w:rsidRDefault="00221390" w:rsidP="00920C96">
            <w:pPr>
              <w:spacing w:after="0" w:line="240" w:lineRule="auto"/>
              <w:contextualSpacing/>
              <w:rPr>
                <w:rFonts w:ascii="Arial" w:hAnsi="Arial" w:cs="Arial"/>
                <w:color w:val="000000"/>
                <w:sz w:val="24"/>
                <w:szCs w:val="24"/>
              </w:rPr>
            </w:pPr>
            <w:r w:rsidRPr="0016150F">
              <w:rPr>
                <w:rFonts w:ascii="Arial" w:hAnsi="Arial" w:cs="Arial"/>
                <w:color w:val="000000"/>
                <w:sz w:val="24"/>
                <w:szCs w:val="24"/>
              </w:rPr>
              <w:t xml:space="preserve">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территории муниципального образования </w:t>
            </w:r>
            <w:proofErr w:type="spellStart"/>
            <w:r w:rsidRPr="0016150F">
              <w:rPr>
                <w:rFonts w:ascii="Arial" w:hAnsi="Arial" w:cs="Arial"/>
                <w:color w:val="000000"/>
                <w:sz w:val="24"/>
                <w:szCs w:val="24"/>
              </w:rPr>
              <w:t>Сухобузимский</w:t>
            </w:r>
            <w:proofErr w:type="spellEnd"/>
            <w:r w:rsidRPr="0016150F">
              <w:rPr>
                <w:rFonts w:ascii="Arial" w:hAnsi="Arial" w:cs="Arial"/>
                <w:color w:val="000000"/>
                <w:sz w:val="24"/>
                <w:szCs w:val="24"/>
              </w:rPr>
              <w:t xml:space="preserve"> район Красноярского края на </w:t>
            </w:r>
            <w:r w:rsidRPr="0016150F">
              <w:rPr>
                <w:rFonts w:ascii="Arial" w:eastAsia="Times" w:hAnsi="Arial" w:cs="Arial"/>
                <w:color w:val="000000"/>
                <w:sz w:val="24"/>
                <w:szCs w:val="24"/>
              </w:rPr>
              <w:t>2024</w:t>
            </w:r>
            <w:r w:rsidRPr="0016150F">
              <w:rPr>
                <w:rFonts w:ascii="Arial" w:hAnsi="Arial" w:cs="Arial"/>
                <w:color w:val="000000"/>
                <w:sz w:val="24"/>
                <w:szCs w:val="24"/>
              </w:rPr>
              <w:t xml:space="preserve"> год</w:t>
            </w:r>
          </w:p>
        </w:tc>
        <w:tc>
          <w:tcPr>
            <w:tcW w:w="0" w:type="auto"/>
            <w:shd w:val="clear" w:color="auto" w:fill="auto"/>
            <w:vAlign w:val="center"/>
          </w:tcPr>
          <w:p w:rsidR="00221390" w:rsidRPr="0016150F" w:rsidRDefault="00221390" w:rsidP="00920C96">
            <w:pPr>
              <w:spacing w:after="0" w:line="240" w:lineRule="auto"/>
              <w:contextualSpacing/>
              <w:rPr>
                <w:rFonts w:ascii="Arial" w:eastAsia="Arial" w:hAnsi="Arial" w:cs="Arial"/>
                <w:bCs/>
                <w:sz w:val="24"/>
                <w:szCs w:val="24"/>
              </w:rPr>
            </w:pPr>
            <w:r w:rsidRPr="0016150F">
              <w:rPr>
                <w:rFonts w:ascii="Arial" w:eastAsia="Arial" w:hAnsi="Arial" w:cs="Arial"/>
                <w:bCs/>
                <w:sz w:val="24"/>
                <w:szCs w:val="24"/>
              </w:rPr>
              <w:t>4 квартал</w:t>
            </w:r>
          </w:p>
        </w:tc>
      </w:tr>
    </w:tbl>
    <w:p w:rsidR="00221390" w:rsidRPr="0016150F" w:rsidRDefault="00221390" w:rsidP="00221390">
      <w:pPr>
        <w:spacing w:after="0" w:line="240" w:lineRule="auto"/>
        <w:ind w:firstLine="567"/>
        <w:rPr>
          <w:rFonts w:ascii="Arial" w:hAnsi="Arial" w:cs="Arial"/>
          <w:color w:val="000000"/>
          <w:sz w:val="24"/>
          <w:szCs w:val="24"/>
          <w:shd w:val="clear" w:color="auto" w:fill="FFFFFF"/>
        </w:rPr>
      </w:pPr>
    </w:p>
    <w:p w:rsidR="00221390" w:rsidRPr="0016150F" w:rsidRDefault="00221390" w:rsidP="00221390">
      <w:pPr>
        <w:ind w:firstLine="567"/>
        <w:jc w:val="center"/>
        <w:rPr>
          <w:rFonts w:ascii="Arial" w:hAnsi="Arial" w:cs="Arial"/>
          <w:color w:val="000000"/>
          <w:sz w:val="24"/>
          <w:szCs w:val="24"/>
          <w:shd w:val="clear" w:color="auto" w:fill="FFFFFF"/>
        </w:rPr>
      </w:pPr>
      <w:r w:rsidRPr="0016150F">
        <w:rPr>
          <w:rFonts w:ascii="Arial" w:hAnsi="Arial" w:cs="Arial"/>
          <w:color w:val="000000"/>
          <w:sz w:val="24"/>
          <w:szCs w:val="24"/>
          <w:shd w:val="clear" w:color="auto" w:fill="FFFFFF"/>
        </w:rPr>
        <w:t>4. Показатели результативности и эффективности Программы</w:t>
      </w:r>
    </w:p>
    <w:p w:rsidR="00221390" w:rsidRPr="0016150F" w:rsidRDefault="00221390" w:rsidP="00221390">
      <w:pPr>
        <w:pStyle w:val="ab"/>
        <w:rPr>
          <w:rFonts w:ascii="Arial" w:hAnsi="Arial" w:cs="Arial"/>
          <w:sz w:val="24"/>
          <w:szCs w:val="24"/>
        </w:rPr>
      </w:pPr>
    </w:p>
    <w:p w:rsidR="00221390" w:rsidRPr="0016150F" w:rsidRDefault="00221390" w:rsidP="00B451F8">
      <w:pPr>
        <w:pStyle w:val="ab"/>
        <w:ind w:firstLine="709"/>
        <w:rPr>
          <w:rFonts w:ascii="Arial" w:hAnsi="Arial" w:cs="Arial"/>
          <w:sz w:val="24"/>
          <w:szCs w:val="24"/>
        </w:rPr>
      </w:pPr>
      <w:r w:rsidRPr="0016150F">
        <w:rPr>
          <w:rFonts w:ascii="Arial" w:hAnsi="Arial" w:cs="Arial"/>
          <w:sz w:val="24"/>
          <w:szCs w:val="24"/>
        </w:rPr>
        <w:t>4.1. Целевые показатели Программы</w:t>
      </w:r>
    </w:p>
    <w:p w:rsidR="00221390" w:rsidRPr="0016150F" w:rsidRDefault="00221390" w:rsidP="00221390">
      <w:pPr>
        <w:pStyle w:val="ab"/>
        <w:rPr>
          <w:rFonts w:ascii="Arial" w:hAnsi="Arial" w:cs="Arial"/>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7283"/>
        <w:gridCol w:w="2061"/>
      </w:tblGrid>
      <w:tr w:rsidR="00221390" w:rsidRPr="0016150F" w:rsidTr="0016150F">
        <w:trPr>
          <w:tblCellSpacing w:w="0" w:type="dxa"/>
        </w:trPr>
        <w:tc>
          <w:tcPr>
            <w:tcW w:w="3897" w:type="pct"/>
            <w:vMerge w:val="restart"/>
            <w:vAlign w:val="center"/>
            <w:hideMark/>
          </w:tcPr>
          <w:p w:rsidR="00221390" w:rsidRPr="0016150F" w:rsidRDefault="00221390" w:rsidP="00920C96">
            <w:pPr>
              <w:pStyle w:val="ab"/>
              <w:rPr>
                <w:rFonts w:ascii="Arial" w:hAnsi="Arial" w:cs="Arial"/>
                <w:sz w:val="24"/>
                <w:szCs w:val="24"/>
              </w:rPr>
            </w:pPr>
            <w:r w:rsidRPr="0016150F">
              <w:rPr>
                <w:rFonts w:ascii="Arial" w:hAnsi="Arial" w:cs="Arial"/>
                <w:sz w:val="24"/>
                <w:szCs w:val="24"/>
              </w:rPr>
              <w:t xml:space="preserve">Показатель </w:t>
            </w:r>
          </w:p>
        </w:tc>
        <w:tc>
          <w:tcPr>
            <w:tcW w:w="1103" w:type="pct"/>
            <w:vAlign w:val="center"/>
            <w:hideMark/>
          </w:tcPr>
          <w:p w:rsidR="00221390" w:rsidRPr="0016150F" w:rsidRDefault="00221390" w:rsidP="00920C96">
            <w:pPr>
              <w:pStyle w:val="ab"/>
              <w:rPr>
                <w:rFonts w:ascii="Arial" w:hAnsi="Arial" w:cs="Arial"/>
                <w:sz w:val="24"/>
                <w:szCs w:val="24"/>
              </w:rPr>
            </w:pPr>
            <w:r w:rsidRPr="0016150F">
              <w:rPr>
                <w:rFonts w:ascii="Arial" w:hAnsi="Arial" w:cs="Arial"/>
                <w:sz w:val="24"/>
                <w:szCs w:val="24"/>
              </w:rPr>
              <w:t xml:space="preserve">Период, год </w:t>
            </w:r>
          </w:p>
        </w:tc>
      </w:tr>
      <w:tr w:rsidR="00221390" w:rsidRPr="0016150F" w:rsidTr="0016150F">
        <w:trPr>
          <w:tblCellSpacing w:w="0" w:type="dxa"/>
        </w:trPr>
        <w:tc>
          <w:tcPr>
            <w:tcW w:w="3897" w:type="pct"/>
            <w:vMerge/>
            <w:vAlign w:val="center"/>
            <w:hideMark/>
          </w:tcPr>
          <w:p w:rsidR="00221390" w:rsidRPr="0016150F" w:rsidRDefault="00221390" w:rsidP="00920C96">
            <w:pPr>
              <w:pStyle w:val="ab"/>
              <w:rPr>
                <w:rFonts w:ascii="Arial" w:hAnsi="Arial" w:cs="Arial"/>
                <w:sz w:val="24"/>
                <w:szCs w:val="24"/>
              </w:rPr>
            </w:pPr>
          </w:p>
        </w:tc>
        <w:tc>
          <w:tcPr>
            <w:tcW w:w="1103" w:type="pct"/>
            <w:vAlign w:val="center"/>
            <w:hideMark/>
          </w:tcPr>
          <w:p w:rsidR="00221390" w:rsidRPr="0016150F" w:rsidRDefault="00221390" w:rsidP="00920C96">
            <w:pPr>
              <w:pStyle w:val="ab"/>
              <w:rPr>
                <w:rFonts w:ascii="Arial" w:hAnsi="Arial" w:cs="Arial"/>
                <w:sz w:val="24"/>
                <w:szCs w:val="24"/>
              </w:rPr>
            </w:pPr>
            <w:r w:rsidRPr="0016150F">
              <w:rPr>
                <w:rFonts w:ascii="Arial" w:hAnsi="Arial" w:cs="Arial"/>
                <w:sz w:val="24"/>
                <w:szCs w:val="24"/>
              </w:rPr>
              <w:t xml:space="preserve">2023 </w:t>
            </w:r>
          </w:p>
        </w:tc>
      </w:tr>
      <w:tr w:rsidR="00221390" w:rsidRPr="0016150F" w:rsidTr="0016150F">
        <w:trPr>
          <w:tblCellSpacing w:w="0" w:type="dxa"/>
        </w:trPr>
        <w:tc>
          <w:tcPr>
            <w:tcW w:w="3897" w:type="pct"/>
            <w:vAlign w:val="center"/>
            <w:hideMark/>
          </w:tcPr>
          <w:p w:rsidR="00221390" w:rsidRPr="0016150F" w:rsidRDefault="00221390" w:rsidP="00920C96">
            <w:pPr>
              <w:pStyle w:val="ab"/>
              <w:rPr>
                <w:rFonts w:ascii="Arial" w:hAnsi="Arial" w:cs="Arial"/>
                <w:sz w:val="24"/>
                <w:szCs w:val="24"/>
              </w:rPr>
            </w:pPr>
            <w:r w:rsidRPr="0016150F">
              <w:rPr>
                <w:rFonts w:ascii="Arial" w:hAnsi="Arial" w:cs="Arial"/>
                <w:sz w:val="24"/>
                <w:szCs w:val="24"/>
              </w:rPr>
              <w:t>Количество проведенных проверок, (в ед.)</w:t>
            </w:r>
          </w:p>
        </w:tc>
        <w:tc>
          <w:tcPr>
            <w:tcW w:w="1103" w:type="pct"/>
            <w:vAlign w:val="center"/>
            <w:hideMark/>
          </w:tcPr>
          <w:p w:rsidR="00221390" w:rsidRPr="0016150F" w:rsidRDefault="00221390" w:rsidP="00920C96">
            <w:pPr>
              <w:pStyle w:val="ab"/>
              <w:rPr>
                <w:rFonts w:ascii="Arial" w:hAnsi="Arial" w:cs="Arial"/>
                <w:sz w:val="24"/>
                <w:szCs w:val="24"/>
              </w:rPr>
            </w:pPr>
          </w:p>
        </w:tc>
      </w:tr>
      <w:tr w:rsidR="00221390" w:rsidRPr="0016150F" w:rsidTr="0016150F">
        <w:trPr>
          <w:tblCellSpacing w:w="0" w:type="dxa"/>
        </w:trPr>
        <w:tc>
          <w:tcPr>
            <w:tcW w:w="3897" w:type="pct"/>
            <w:vAlign w:val="center"/>
            <w:hideMark/>
          </w:tcPr>
          <w:p w:rsidR="00221390" w:rsidRPr="0016150F" w:rsidRDefault="00221390" w:rsidP="00920C96">
            <w:pPr>
              <w:pStyle w:val="ab"/>
              <w:rPr>
                <w:rFonts w:ascii="Arial" w:hAnsi="Arial" w:cs="Arial"/>
                <w:sz w:val="24"/>
                <w:szCs w:val="24"/>
              </w:rPr>
            </w:pPr>
            <w:r w:rsidRPr="0016150F">
              <w:rPr>
                <w:rFonts w:ascii="Arial" w:hAnsi="Arial" w:cs="Arial"/>
                <w:sz w:val="24"/>
                <w:szCs w:val="24"/>
              </w:rPr>
              <w:t>Количество выявленных нарушений в рамках муниципального жилищного контроля</w:t>
            </w:r>
            <w:r w:rsidR="0016150F">
              <w:rPr>
                <w:rFonts w:ascii="Arial" w:hAnsi="Arial" w:cs="Arial"/>
                <w:sz w:val="24"/>
                <w:szCs w:val="24"/>
              </w:rPr>
              <w:t xml:space="preserve"> </w:t>
            </w:r>
            <w:r w:rsidRPr="0016150F">
              <w:rPr>
                <w:rFonts w:ascii="Arial" w:hAnsi="Arial" w:cs="Arial"/>
                <w:sz w:val="24"/>
                <w:szCs w:val="24"/>
              </w:rPr>
              <w:t>подконтрольными субъектами, (в ед.)</w:t>
            </w:r>
          </w:p>
        </w:tc>
        <w:tc>
          <w:tcPr>
            <w:tcW w:w="1103" w:type="pct"/>
            <w:vAlign w:val="center"/>
            <w:hideMark/>
          </w:tcPr>
          <w:p w:rsidR="00221390" w:rsidRPr="0016150F" w:rsidRDefault="00221390" w:rsidP="00920C96">
            <w:pPr>
              <w:pStyle w:val="ab"/>
              <w:rPr>
                <w:rFonts w:ascii="Arial" w:hAnsi="Arial" w:cs="Arial"/>
                <w:sz w:val="24"/>
                <w:szCs w:val="24"/>
              </w:rPr>
            </w:pPr>
          </w:p>
        </w:tc>
      </w:tr>
      <w:tr w:rsidR="00221390" w:rsidRPr="0016150F" w:rsidTr="0016150F">
        <w:trPr>
          <w:tblCellSpacing w:w="0" w:type="dxa"/>
        </w:trPr>
        <w:tc>
          <w:tcPr>
            <w:tcW w:w="3897" w:type="pct"/>
            <w:vAlign w:val="center"/>
            <w:hideMark/>
          </w:tcPr>
          <w:p w:rsidR="00221390" w:rsidRPr="0016150F" w:rsidRDefault="00221390" w:rsidP="00920C96">
            <w:pPr>
              <w:pStyle w:val="ab"/>
              <w:rPr>
                <w:rFonts w:ascii="Arial" w:hAnsi="Arial" w:cs="Arial"/>
                <w:sz w:val="24"/>
                <w:szCs w:val="24"/>
              </w:rPr>
            </w:pPr>
            <w:r w:rsidRPr="0016150F">
              <w:rPr>
                <w:rFonts w:ascii="Arial" w:hAnsi="Arial" w:cs="Arial"/>
                <w:sz w:val="24"/>
                <w:szCs w:val="24"/>
              </w:rPr>
              <w:t xml:space="preserve">Количества проведенных профилактических мероприятий в контрольной деятельности, (в ед.) </w:t>
            </w:r>
          </w:p>
        </w:tc>
        <w:tc>
          <w:tcPr>
            <w:tcW w:w="1103" w:type="pct"/>
            <w:vAlign w:val="center"/>
            <w:hideMark/>
          </w:tcPr>
          <w:p w:rsidR="00221390" w:rsidRPr="0016150F" w:rsidRDefault="00221390" w:rsidP="00920C96">
            <w:pPr>
              <w:pStyle w:val="ab"/>
              <w:rPr>
                <w:rFonts w:ascii="Arial" w:hAnsi="Arial" w:cs="Arial"/>
                <w:sz w:val="24"/>
                <w:szCs w:val="24"/>
              </w:rPr>
            </w:pPr>
          </w:p>
        </w:tc>
      </w:tr>
      <w:tr w:rsidR="00221390" w:rsidRPr="0016150F" w:rsidTr="0016150F">
        <w:trPr>
          <w:tblCellSpacing w:w="0" w:type="dxa"/>
        </w:trPr>
        <w:tc>
          <w:tcPr>
            <w:tcW w:w="3897" w:type="pct"/>
            <w:vAlign w:val="center"/>
            <w:hideMark/>
          </w:tcPr>
          <w:p w:rsidR="00221390" w:rsidRPr="0016150F" w:rsidRDefault="00221390" w:rsidP="00920C96">
            <w:pPr>
              <w:pStyle w:val="ab"/>
              <w:rPr>
                <w:rFonts w:ascii="Arial" w:hAnsi="Arial" w:cs="Arial"/>
                <w:sz w:val="24"/>
                <w:szCs w:val="24"/>
              </w:rPr>
            </w:pPr>
            <w:r w:rsidRPr="0016150F">
              <w:rPr>
                <w:rFonts w:ascii="Arial" w:hAnsi="Arial" w:cs="Arial"/>
                <w:sz w:val="24"/>
                <w:szCs w:val="24"/>
              </w:rPr>
              <w:t>Количество мероприятий (публикаций) по информированию населения о требованиях в отношении муниципального жилищного</w:t>
            </w:r>
            <w:r w:rsidR="0016150F">
              <w:rPr>
                <w:rFonts w:ascii="Arial" w:hAnsi="Arial" w:cs="Arial"/>
                <w:sz w:val="24"/>
                <w:szCs w:val="24"/>
              </w:rPr>
              <w:t xml:space="preserve"> </w:t>
            </w:r>
            <w:r w:rsidRPr="0016150F">
              <w:rPr>
                <w:rFonts w:ascii="Arial" w:hAnsi="Arial" w:cs="Arial"/>
                <w:sz w:val="24"/>
                <w:szCs w:val="24"/>
              </w:rPr>
              <w:t>фонда, (в ед.)</w:t>
            </w:r>
          </w:p>
        </w:tc>
        <w:tc>
          <w:tcPr>
            <w:tcW w:w="1103" w:type="pct"/>
            <w:vAlign w:val="center"/>
            <w:hideMark/>
          </w:tcPr>
          <w:p w:rsidR="00221390" w:rsidRPr="0016150F" w:rsidRDefault="00221390" w:rsidP="00920C96">
            <w:pPr>
              <w:pStyle w:val="ab"/>
              <w:rPr>
                <w:rFonts w:ascii="Arial" w:hAnsi="Arial" w:cs="Arial"/>
                <w:sz w:val="24"/>
                <w:szCs w:val="24"/>
              </w:rPr>
            </w:pPr>
          </w:p>
        </w:tc>
      </w:tr>
    </w:tbl>
    <w:p w:rsidR="00221390" w:rsidRPr="0016150F" w:rsidRDefault="00221390" w:rsidP="00221390">
      <w:pPr>
        <w:pStyle w:val="ab"/>
        <w:rPr>
          <w:rFonts w:ascii="Arial" w:eastAsia="Arial" w:hAnsi="Arial" w:cs="Arial"/>
          <w:sz w:val="24"/>
          <w:szCs w:val="24"/>
        </w:rPr>
      </w:pPr>
    </w:p>
    <w:p w:rsidR="00221390" w:rsidRPr="0016150F" w:rsidRDefault="00221390" w:rsidP="00B451F8">
      <w:pPr>
        <w:pStyle w:val="ab"/>
        <w:ind w:firstLine="709"/>
        <w:rPr>
          <w:rFonts w:ascii="Arial" w:hAnsi="Arial" w:cs="Arial"/>
          <w:sz w:val="24"/>
          <w:szCs w:val="24"/>
        </w:rPr>
      </w:pPr>
      <w:r w:rsidRPr="0016150F">
        <w:rPr>
          <w:rFonts w:ascii="Arial" w:eastAsia="Arial" w:hAnsi="Arial" w:cs="Arial"/>
          <w:sz w:val="24"/>
          <w:szCs w:val="24"/>
        </w:rPr>
        <w:t>Результатом выполнения мероприятий, предусмотренных планом мероприятий по профилактике нарушений является снижение уровня нарушений субъектами, в отношении которых осуществляется муниципальный контроль, обязательных требований.</w:t>
      </w:r>
    </w:p>
    <w:p w:rsidR="00221390" w:rsidRPr="0016150F" w:rsidRDefault="00221390" w:rsidP="00B451F8">
      <w:pPr>
        <w:pStyle w:val="ab"/>
        <w:ind w:firstLine="709"/>
        <w:rPr>
          <w:rFonts w:ascii="Arial" w:eastAsia="Times" w:hAnsi="Arial" w:cs="Arial"/>
          <w:sz w:val="24"/>
          <w:szCs w:val="24"/>
        </w:rPr>
      </w:pPr>
      <w:r w:rsidRPr="0016150F">
        <w:rPr>
          <w:rFonts w:ascii="Arial" w:hAnsi="Arial" w:cs="Arial"/>
          <w:sz w:val="24"/>
          <w:szCs w:val="24"/>
        </w:rPr>
        <w:t>4.2. Сведения о результатах профилактической работы за год размещаются в виде годового отчета об осуществлении муниципального контроля</w:t>
      </w:r>
      <w:r w:rsidRPr="0016150F">
        <w:rPr>
          <w:rFonts w:ascii="Arial" w:eastAsia="Times" w:hAnsi="Arial" w:cs="Arial"/>
          <w:sz w:val="24"/>
          <w:szCs w:val="24"/>
        </w:rPr>
        <w:t>.</w:t>
      </w:r>
    </w:p>
    <w:p w:rsidR="001714D6" w:rsidRPr="0016150F" w:rsidRDefault="001714D6" w:rsidP="007D4022">
      <w:pPr>
        <w:rPr>
          <w:rFonts w:ascii="Arial" w:hAnsi="Arial" w:cs="Arial"/>
          <w:sz w:val="24"/>
          <w:szCs w:val="24"/>
        </w:rPr>
      </w:pPr>
      <w:bookmarkStart w:id="1" w:name="_GoBack"/>
      <w:bookmarkEnd w:id="1"/>
    </w:p>
    <w:sectPr w:rsidR="001714D6" w:rsidRPr="0016150F" w:rsidSect="001615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4D9D"/>
    <w:multiLevelType w:val="hybridMultilevel"/>
    <w:tmpl w:val="E59073DE"/>
    <w:lvl w:ilvl="0" w:tplc="76424790">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C4F05D7"/>
    <w:multiLevelType w:val="hybridMultilevel"/>
    <w:tmpl w:val="A0A8C000"/>
    <w:lvl w:ilvl="0" w:tplc="6596ADB6">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74"/>
    <w:rsid w:val="00015F6A"/>
    <w:rsid w:val="0005185E"/>
    <w:rsid w:val="000E308C"/>
    <w:rsid w:val="0016150F"/>
    <w:rsid w:val="00171279"/>
    <w:rsid w:val="001714D6"/>
    <w:rsid w:val="001C3B0E"/>
    <w:rsid w:val="00221390"/>
    <w:rsid w:val="00292F9A"/>
    <w:rsid w:val="002C15B6"/>
    <w:rsid w:val="002C6A83"/>
    <w:rsid w:val="00313B3C"/>
    <w:rsid w:val="003234B2"/>
    <w:rsid w:val="003A0CB2"/>
    <w:rsid w:val="003C08D6"/>
    <w:rsid w:val="003F3571"/>
    <w:rsid w:val="004420E7"/>
    <w:rsid w:val="004F1303"/>
    <w:rsid w:val="0053602D"/>
    <w:rsid w:val="00591908"/>
    <w:rsid w:val="005C1DBA"/>
    <w:rsid w:val="006238C0"/>
    <w:rsid w:val="006B07DE"/>
    <w:rsid w:val="007D4022"/>
    <w:rsid w:val="0083788B"/>
    <w:rsid w:val="008925CD"/>
    <w:rsid w:val="00970E16"/>
    <w:rsid w:val="009E403B"/>
    <w:rsid w:val="009F216D"/>
    <w:rsid w:val="00A004F6"/>
    <w:rsid w:val="00A54174"/>
    <w:rsid w:val="00AF527C"/>
    <w:rsid w:val="00B451F8"/>
    <w:rsid w:val="00B64A6B"/>
    <w:rsid w:val="00BB321C"/>
    <w:rsid w:val="00BF36B0"/>
    <w:rsid w:val="00C06CE7"/>
    <w:rsid w:val="00C4342B"/>
    <w:rsid w:val="00D14799"/>
    <w:rsid w:val="00DB0FDB"/>
    <w:rsid w:val="00E2649E"/>
    <w:rsid w:val="00E922BC"/>
    <w:rsid w:val="00E95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3F3F"/>
  <w15:docId w15:val="{5DEF45BB-3268-450F-A7D5-5F7B58DA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54174"/>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link w:val="a4"/>
    <w:qFormat/>
    <w:rsid w:val="00A54174"/>
    <w:pPr>
      <w:ind w:left="720"/>
      <w:contextualSpacing/>
    </w:pPr>
    <w:rPr>
      <w:rFonts w:ascii="Calibri" w:eastAsia="Calibri" w:hAnsi="Calibri" w:cs="Times New Roman"/>
      <w:lang w:eastAsia="en-US"/>
    </w:rPr>
  </w:style>
  <w:style w:type="character" w:styleId="a5">
    <w:name w:val="Emphasis"/>
    <w:uiPriority w:val="20"/>
    <w:qFormat/>
    <w:rsid w:val="00A54174"/>
    <w:rPr>
      <w:i/>
      <w:iCs/>
    </w:rPr>
  </w:style>
  <w:style w:type="character" w:customStyle="1" w:styleId="ConsPlusNormal1">
    <w:name w:val="ConsPlusNormal1"/>
    <w:link w:val="ConsPlusNormal"/>
    <w:locked/>
    <w:rsid w:val="00A54174"/>
    <w:rPr>
      <w:rFonts w:ascii="Arial" w:eastAsia="Times New Roman" w:hAnsi="Arial" w:cs="Arial"/>
      <w:sz w:val="20"/>
      <w:szCs w:val="20"/>
    </w:rPr>
  </w:style>
  <w:style w:type="paragraph" w:styleId="HTML">
    <w:name w:val="HTML Preformatted"/>
    <w:basedOn w:val="a"/>
    <w:link w:val="HTML0"/>
    <w:uiPriority w:val="99"/>
    <w:unhideWhenUsed/>
    <w:rsid w:val="00A54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54174"/>
    <w:rPr>
      <w:rFonts w:ascii="Courier New" w:eastAsia="Times New Roman" w:hAnsi="Courier New" w:cs="Times New Roman"/>
      <w:sz w:val="20"/>
      <w:szCs w:val="20"/>
    </w:rPr>
  </w:style>
  <w:style w:type="character" w:customStyle="1" w:styleId="a4">
    <w:name w:val="Абзац списка Знак"/>
    <w:link w:val="a3"/>
    <w:locked/>
    <w:rsid w:val="00A54174"/>
    <w:rPr>
      <w:rFonts w:ascii="Calibri" w:eastAsia="Calibri" w:hAnsi="Calibri" w:cs="Times New Roman"/>
      <w:lang w:eastAsia="en-US"/>
    </w:rPr>
  </w:style>
  <w:style w:type="paragraph" w:styleId="a6">
    <w:name w:val="Balloon Text"/>
    <w:basedOn w:val="a"/>
    <w:link w:val="a7"/>
    <w:uiPriority w:val="99"/>
    <w:semiHidden/>
    <w:unhideWhenUsed/>
    <w:rsid w:val="004420E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20E7"/>
    <w:rPr>
      <w:rFonts w:ascii="Segoe UI" w:hAnsi="Segoe UI" w:cs="Segoe UI"/>
      <w:sz w:val="18"/>
      <w:szCs w:val="18"/>
    </w:rPr>
  </w:style>
  <w:style w:type="character" w:customStyle="1" w:styleId="2">
    <w:name w:val="Основной текст 2 Знак"/>
    <w:link w:val="20"/>
    <w:locked/>
    <w:rsid w:val="00591908"/>
  </w:style>
  <w:style w:type="paragraph" w:styleId="20">
    <w:name w:val="Body Text 2"/>
    <w:basedOn w:val="a"/>
    <w:link w:val="2"/>
    <w:rsid w:val="00591908"/>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591908"/>
  </w:style>
  <w:style w:type="character" w:styleId="a8">
    <w:name w:val="Hyperlink"/>
    <w:basedOn w:val="a0"/>
    <w:unhideWhenUsed/>
    <w:rsid w:val="00591908"/>
    <w:rPr>
      <w:color w:val="0000FF"/>
      <w:u w:val="single"/>
    </w:rPr>
  </w:style>
  <w:style w:type="paragraph" w:styleId="a9">
    <w:name w:val="Body Text"/>
    <w:basedOn w:val="a"/>
    <w:link w:val="aa"/>
    <w:uiPriority w:val="99"/>
    <w:unhideWhenUsed/>
    <w:rsid w:val="006B07DE"/>
    <w:pPr>
      <w:spacing w:after="120"/>
    </w:pPr>
  </w:style>
  <w:style w:type="character" w:customStyle="1" w:styleId="aa">
    <w:name w:val="Основной текст Знак"/>
    <w:basedOn w:val="a0"/>
    <w:link w:val="a9"/>
    <w:uiPriority w:val="99"/>
    <w:rsid w:val="006B07DE"/>
  </w:style>
  <w:style w:type="paragraph" w:styleId="ab">
    <w:name w:val="No Spacing"/>
    <w:uiPriority w:val="1"/>
    <w:qFormat/>
    <w:rsid w:val="002213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2021-11-12T08:44:00Z</cp:lastPrinted>
  <dcterms:created xsi:type="dcterms:W3CDTF">2021-11-12T08:53:00Z</dcterms:created>
  <dcterms:modified xsi:type="dcterms:W3CDTF">2023-05-05T03:48:00Z</dcterms:modified>
</cp:coreProperties>
</file>